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B86F" w14:textId="33527664" w:rsidR="002330FA" w:rsidRPr="00686DC6" w:rsidRDefault="002330FA" w:rsidP="002330FA">
      <w:pPr>
        <w:pBdr>
          <w:bottom w:val="single" w:sz="4" w:space="1" w:color="auto"/>
        </w:pBdr>
        <w:tabs>
          <w:tab w:val="left" w:pos="142"/>
        </w:tabs>
        <w:rPr>
          <w:rFonts w:ascii="Arial" w:hAnsi="Arial" w:cs="Arial"/>
          <w:b/>
          <w:bCs/>
          <w:iCs/>
          <w:color w:val="FFFFFF" w:themeColor="background1"/>
        </w:rPr>
      </w:pPr>
      <w:r w:rsidRPr="00686DC6">
        <w:rPr>
          <w:rFonts w:ascii="Arial" w:hAnsi="Arial" w:cs="Arial"/>
          <w:b/>
          <w:bCs/>
          <w:iCs/>
          <w:color w:val="FFFFFF" w:themeColor="background1"/>
          <w:highlight w:val="magenta"/>
        </w:rPr>
        <w:t xml:space="preserve">MINUTES OF THE FINANCE AND GENERAL PURPOSES COMMITTEE HELD AT QUEDGELEY COMMUNITY CENTRE ON </w:t>
      </w:r>
      <w:r w:rsidR="00A32520">
        <w:rPr>
          <w:rFonts w:ascii="Arial" w:hAnsi="Arial" w:cs="Arial"/>
          <w:b/>
          <w:bCs/>
          <w:iCs/>
          <w:color w:val="FFFFFF" w:themeColor="background1"/>
          <w:highlight w:val="magenta"/>
        </w:rPr>
        <w:t xml:space="preserve">MONDAY </w:t>
      </w:r>
      <w:r w:rsidR="00434559">
        <w:rPr>
          <w:rFonts w:ascii="Arial" w:hAnsi="Arial" w:cs="Arial"/>
          <w:b/>
          <w:bCs/>
          <w:iCs/>
          <w:color w:val="FFFFFF" w:themeColor="background1"/>
          <w:highlight w:val="magenta"/>
        </w:rPr>
        <w:t>1</w:t>
      </w:r>
      <w:r w:rsidR="00434559" w:rsidRPr="00434559">
        <w:rPr>
          <w:rFonts w:ascii="Arial" w:hAnsi="Arial" w:cs="Arial"/>
          <w:b/>
          <w:bCs/>
          <w:iCs/>
          <w:color w:val="FFFFFF" w:themeColor="background1"/>
          <w:highlight w:val="magenta"/>
          <w:vertAlign w:val="superscript"/>
        </w:rPr>
        <w:t>st</w:t>
      </w:r>
      <w:r w:rsidR="00434559">
        <w:rPr>
          <w:rFonts w:ascii="Arial" w:hAnsi="Arial" w:cs="Arial"/>
          <w:b/>
          <w:bCs/>
          <w:iCs/>
          <w:color w:val="FFFFFF" w:themeColor="background1"/>
          <w:highlight w:val="magenta"/>
        </w:rPr>
        <w:t xml:space="preserve"> August </w:t>
      </w:r>
      <w:r w:rsidR="00A32520">
        <w:rPr>
          <w:rFonts w:ascii="Arial" w:hAnsi="Arial" w:cs="Arial"/>
          <w:b/>
          <w:bCs/>
          <w:iCs/>
          <w:color w:val="FFFFFF" w:themeColor="background1"/>
          <w:highlight w:val="magenta"/>
        </w:rPr>
        <w:t>2022</w:t>
      </w:r>
      <w:r w:rsidRPr="00686DC6">
        <w:rPr>
          <w:rFonts w:ascii="Arial" w:hAnsi="Arial" w:cs="Arial"/>
          <w:b/>
          <w:bCs/>
          <w:iCs/>
          <w:color w:val="FFFFFF" w:themeColor="background1"/>
          <w:highlight w:val="magenta"/>
        </w:rPr>
        <w:t xml:space="preserve"> AT 7.30PM</w:t>
      </w:r>
    </w:p>
    <w:p w14:paraId="10BA987C" w14:textId="1126927B" w:rsidR="002330FA" w:rsidRPr="002330FA" w:rsidRDefault="002330FA" w:rsidP="009D4849">
      <w:pPr>
        <w:tabs>
          <w:tab w:val="left" w:pos="142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PRESENT</w:t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iCs/>
        </w:rPr>
        <w:t>Cllr G Smith, Cllr Wilcox, Cllr Wheatley</w:t>
      </w:r>
      <w:r w:rsidR="00A32520">
        <w:rPr>
          <w:rFonts w:ascii="Arial" w:hAnsi="Arial" w:cs="Arial"/>
          <w:iCs/>
        </w:rPr>
        <w:t>, Cllr Powell and Cllr Lee</w:t>
      </w:r>
    </w:p>
    <w:p w14:paraId="40812FA6" w14:textId="77777777" w:rsidR="00A32520" w:rsidRDefault="00A32520" w:rsidP="00374D5D">
      <w:pPr>
        <w:tabs>
          <w:tab w:val="left" w:pos="1134"/>
          <w:tab w:val="left" w:pos="1440"/>
          <w:tab w:val="left" w:pos="2520"/>
          <w:tab w:val="left" w:pos="2880"/>
          <w:tab w:val="left" w:pos="3600"/>
        </w:tabs>
        <w:suppressAutoHyphens/>
        <w:spacing w:after="0" w:line="240" w:lineRule="auto"/>
        <w:contextualSpacing/>
        <w:rPr>
          <w:rFonts w:ascii="Arial" w:hAnsi="Arial"/>
          <w:b/>
        </w:rPr>
      </w:pPr>
      <w:bookmarkStart w:id="0" w:name="OLE_LINK1"/>
    </w:p>
    <w:p w14:paraId="00526DA6" w14:textId="0C6F45F3" w:rsidR="009D4849" w:rsidRDefault="00374D5D" w:rsidP="00374D5D">
      <w:pPr>
        <w:tabs>
          <w:tab w:val="left" w:pos="1134"/>
          <w:tab w:val="left" w:pos="1440"/>
          <w:tab w:val="left" w:pos="2520"/>
          <w:tab w:val="left" w:pos="2880"/>
          <w:tab w:val="left" w:pos="3600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434559">
        <w:rPr>
          <w:rFonts w:ascii="Arial" w:hAnsi="Arial"/>
          <w:b/>
        </w:rPr>
        <w:t>63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>
        <w:rPr>
          <w:rFonts w:ascii="Arial" w:hAnsi="Arial"/>
          <w:b/>
        </w:rPr>
        <w:t xml:space="preserve">Apologies. </w:t>
      </w:r>
    </w:p>
    <w:p w14:paraId="754516D3" w14:textId="39B0BE10" w:rsidR="009D4849" w:rsidRDefault="009D4849" w:rsidP="009D4849">
      <w:pPr>
        <w:tabs>
          <w:tab w:val="left" w:pos="284"/>
        </w:tabs>
        <w:contextualSpacing/>
        <w:rPr>
          <w:rFonts w:ascii="Arial" w:hAnsi="Arial"/>
        </w:rPr>
      </w:pPr>
      <w:r>
        <w:rPr>
          <w:rFonts w:ascii="Arial" w:hAnsi="Arial"/>
        </w:rPr>
        <w:tab/>
      </w:r>
      <w:r w:rsidR="00374D5D">
        <w:rPr>
          <w:rFonts w:ascii="Arial" w:hAnsi="Arial"/>
        </w:rPr>
        <w:tab/>
      </w:r>
      <w:r w:rsidR="00374D5D">
        <w:rPr>
          <w:rFonts w:ascii="Arial" w:hAnsi="Arial"/>
        </w:rPr>
        <w:tab/>
      </w:r>
      <w:r w:rsidR="002330FA">
        <w:rPr>
          <w:rFonts w:ascii="Arial" w:hAnsi="Arial"/>
        </w:rPr>
        <w:t xml:space="preserve">Apologies were received and noted from </w:t>
      </w:r>
      <w:r w:rsidR="00A32520">
        <w:rPr>
          <w:rFonts w:ascii="Arial" w:hAnsi="Arial"/>
        </w:rPr>
        <w:t>Cllr S Smith</w:t>
      </w:r>
      <w:r w:rsidR="00612A8D">
        <w:rPr>
          <w:rFonts w:ascii="Arial" w:hAnsi="Arial"/>
        </w:rPr>
        <w:t>, Cllr Thompson and Cllr Barwood</w:t>
      </w:r>
    </w:p>
    <w:bookmarkEnd w:id="0"/>
    <w:p w14:paraId="76898C38" w14:textId="77777777" w:rsidR="009D4849" w:rsidRDefault="009D4849" w:rsidP="009D4849">
      <w:pPr>
        <w:contextualSpacing/>
        <w:rPr>
          <w:rFonts w:ascii="Arial" w:hAnsi="Arial"/>
          <w:sz w:val="16"/>
        </w:rPr>
      </w:pPr>
    </w:p>
    <w:p w14:paraId="15D53A68" w14:textId="1B98EBCC" w:rsidR="009D4849" w:rsidRDefault="00374D5D" w:rsidP="00374D5D">
      <w:pPr>
        <w:tabs>
          <w:tab w:val="left" w:pos="1134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434559">
        <w:rPr>
          <w:rFonts w:ascii="Arial" w:hAnsi="Arial"/>
          <w:b/>
        </w:rPr>
        <w:t>64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>
        <w:rPr>
          <w:rFonts w:ascii="Arial" w:hAnsi="Arial"/>
          <w:b/>
        </w:rPr>
        <w:t>Declarations of Interest.</w:t>
      </w:r>
    </w:p>
    <w:p w14:paraId="302E5736" w14:textId="38704308" w:rsidR="009D4849" w:rsidRDefault="00434559" w:rsidP="00374D5D">
      <w:pPr>
        <w:ind w:left="1064" w:firstLine="376"/>
        <w:contextualSpacing/>
        <w:rPr>
          <w:rFonts w:ascii="Arial" w:hAnsi="Arial"/>
        </w:rPr>
      </w:pPr>
      <w:r>
        <w:rPr>
          <w:rFonts w:ascii="Arial" w:hAnsi="Arial"/>
        </w:rPr>
        <w:t xml:space="preserve">Cllr Lee declared a personal interest for Agenda Item 9 </w:t>
      </w:r>
    </w:p>
    <w:p w14:paraId="7CD48BA1" w14:textId="77777777" w:rsidR="009D4849" w:rsidRPr="00D61205" w:rsidRDefault="009D4849" w:rsidP="009D4849">
      <w:pPr>
        <w:contextualSpacing/>
        <w:rPr>
          <w:rFonts w:ascii="Arial" w:hAnsi="Arial"/>
          <w:sz w:val="16"/>
          <w:szCs w:val="16"/>
        </w:rPr>
      </w:pPr>
    </w:p>
    <w:p w14:paraId="00FD979A" w14:textId="31279817" w:rsidR="009D4849" w:rsidRDefault="00374D5D" w:rsidP="00374D5D">
      <w:pPr>
        <w:tabs>
          <w:tab w:val="left" w:pos="1134"/>
        </w:tabs>
        <w:suppressAutoHyphens/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</w:rPr>
        <w:t>F.0</w:t>
      </w:r>
      <w:r w:rsidR="00434559">
        <w:rPr>
          <w:rFonts w:ascii="Arial" w:hAnsi="Arial"/>
          <w:b/>
        </w:rPr>
        <w:t>65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>
        <w:rPr>
          <w:rFonts w:ascii="Arial" w:hAnsi="Arial"/>
          <w:b/>
        </w:rPr>
        <w:t>To Approve the Minutes dated</w:t>
      </w:r>
      <w:r w:rsidR="009D4849">
        <w:rPr>
          <w:rFonts w:ascii="Arial" w:hAnsi="Arial"/>
        </w:rPr>
        <w:t xml:space="preserve"> </w:t>
      </w:r>
      <w:r w:rsidR="00640BB1">
        <w:rPr>
          <w:rFonts w:ascii="Arial" w:hAnsi="Arial"/>
          <w:b/>
          <w:bCs/>
        </w:rPr>
        <w:t xml:space="preserve">– </w:t>
      </w:r>
      <w:r w:rsidR="00612A8D">
        <w:rPr>
          <w:rFonts w:ascii="Arial" w:hAnsi="Arial"/>
          <w:b/>
          <w:bCs/>
        </w:rPr>
        <w:t>6</w:t>
      </w:r>
      <w:r w:rsidR="00612A8D" w:rsidRPr="00612A8D">
        <w:rPr>
          <w:rFonts w:ascii="Arial" w:hAnsi="Arial"/>
          <w:b/>
          <w:bCs/>
          <w:vertAlign w:val="superscript"/>
        </w:rPr>
        <w:t>th</w:t>
      </w:r>
      <w:r w:rsidR="00612A8D">
        <w:rPr>
          <w:rFonts w:ascii="Arial" w:hAnsi="Arial"/>
          <w:b/>
          <w:bCs/>
        </w:rPr>
        <w:t xml:space="preserve"> </w:t>
      </w:r>
      <w:r w:rsidR="00434559">
        <w:rPr>
          <w:rFonts w:ascii="Arial" w:hAnsi="Arial"/>
          <w:b/>
          <w:bCs/>
        </w:rPr>
        <w:t>July 2022</w:t>
      </w:r>
    </w:p>
    <w:p w14:paraId="118505CA" w14:textId="013868F9" w:rsidR="002330FA" w:rsidRDefault="0026719A" w:rsidP="0026719A">
      <w:pPr>
        <w:tabs>
          <w:tab w:val="left" w:pos="1134"/>
          <w:tab w:val="left" w:pos="1418"/>
          <w:tab w:val="left" w:pos="2520"/>
        </w:tabs>
        <w:suppressAutoHyphens/>
        <w:spacing w:after="0" w:line="240" w:lineRule="auto"/>
        <w:ind w:firstLine="426"/>
        <w:contextualSpacing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330FA">
        <w:rPr>
          <w:rFonts w:ascii="Arial" w:hAnsi="Arial"/>
        </w:rPr>
        <w:t xml:space="preserve">Cllr </w:t>
      </w:r>
      <w:r w:rsidR="00434559">
        <w:rPr>
          <w:rFonts w:ascii="Arial" w:hAnsi="Arial"/>
        </w:rPr>
        <w:t>Smith</w:t>
      </w:r>
      <w:r w:rsidR="002330FA">
        <w:rPr>
          <w:rFonts w:ascii="Arial" w:hAnsi="Arial"/>
        </w:rPr>
        <w:t xml:space="preserve"> </w:t>
      </w:r>
      <w:r w:rsidR="002330FA" w:rsidRPr="0026719A">
        <w:rPr>
          <w:rFonts w:ascii="Arial" w:hAnsi="Arial"/>
          <w:b/>
          <w:bCs/>
        </w:rPr>
        <w:t>PROPOSED</w:t>
      </w:r>
      <w:r w:rsidR="002330FA">
        <w:rPr>
          <w:rFonts w:ascii="Arial" w:hAnsi="Arial"/>
        </w:rPr>
        <w:t xml:space="preserve"> to adopt the above Minutes</w:t>
      </w:r>
      <w:r w:rsidR="00612A8D">
        <w:rPr>
          <w:rFonts w:ascii="Arial" w:hAnsi="Arial"/>
        </w:rPr>
        <w:t xml:space="preserve"> as a true and accurate record. </w:t>
      </w:r>
      <w:r w:rsidR="007C6D72">
        <w:rPr>
          <w:rFonts w:ascii="Arial" w:hAnsi="Arial"/>
        </w:rPr>
        <w:t xml:space="preserve"> </w:t>
      </w:r>
    </w:p>
    <w:p w14:paraId="36464D42" w14:textId="1FDF357E" w:rsidR="002330FA" w:rsidRDefault="0026719A" w:rsidP="0026719A">
      <w:pPr>
        <w:tabs>
          <w:tab w:val="left" w:pos="1134"/>
          <w:tab w:val="left" w:pos="1418"/>
          <w:tab w:val="left" w:pos="2520"/>
        </w:tabs>
        <w:suppressAutoHyphens/>
        <w:spacing w:after="0" w:line="240" w:lineRule="auto"/>
        <w:ind w:firstLine="426"/>
        <w:contextualSpacing/>
        <w:rPr>
          <w:rFonts w:ascii="Arial" w:hAnsi="Arial"/>
          <w:b/>
          <w:bCs/>
          <w:i/>
          <w:i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330FA">
        <w:rPr>
          <w:rFonts w:ascii="Arial" w:hAnsi="Arial"/>
        </w:rPr>
        <w:t>Seconded</w:t>
      </w:r>
      <w:r w:rsidR="00FA75FF">
        <w:rPr>
          <w:rFonts w:ascii="Arial" w:hAnsi="Arial"/>
        </w:rPr>
        <w:t xml:space="preserve">: </w:t>
      </w:r>
      <w:r>
        <w:rPr>
          <w:rFonts w:ascii="Arial" w:hAnsi="Arial"/>
        </w:rPr>
        <w:t>Cllr W</w:t>
      </w:r>
      <w:r w:rsidR="00612A8D">
        <w:rPr>
          <w:rFonts w:ascii="Arial" w:hAnsi="Arial"/>
        </w:rPr>
        <w:t>heatley</w:t>
      </w:r>
      <w:r w:rsidR="00FA75FF">
        <w:rPr>
          <w:rFonts w:ascii="Arial" w:hAnsi="Arial"/>
        </w:rPr>
        <w:t xml:space="preserve">: </w:t>
      </w:r>
      <w:r>
        <w:rPr>
          <w:rFonts w:ascii="Arial" w:hAnsi="Arial"/>
        </w:rPr>
        <w:t>Vote</w:t>
      </w:r>
      <w:r w:rsidR="00FA75FF">
        <w:rPr>
          <w:rFonts w:ascii="Arial" w:hAnsi="Arial"/>
        </w:rPr>
        <w:t xml:space="preserve">: </w:t>
      </w:r>
      <w:r w:rsidR="00434559">
        <w:rPr>
          <w:rFonts w:ascii="Arial" w:hAnsi="Arial"/>
        </w:rPr>
        <w:t xml:space="preserve">3 for, 1 abstain, 1 against: </w:t>
      </w:r>
      <w:r w:rsidRPr="00FA75FF">
        <w:rPr>
          <w:rFonts w:ascii="Arial" w:hAnsi="Arial"/>
          <w:b/>
          <w:bCs/>
          <w:i/>
          <w:iCs/>
        </w:rPr>
        <w:t>So resolved</w:t>
      </w:r>
    </w:p>
    <w:p w14:paraId="5113E143" w14:textId="77777777" w:rsidR="00E51724" w:rsidRDefault="00E51724" w:rsidP="0026719A">
      <w:pPr>
        <w:tabs>
          <w:tab w:val="left" w:pos="1134"/>
          <w:tab w:val="left" w:pos="1418"/>
          <w:tab w:val="left" w:pos="2520"/>
        </w:tabs>
        <w:suppressAutoHyphens/>
        <w:spacing w:after="0" w:line="240" w:lineRule="auto"/>
        <w:ind w:firstLine="426"/>
        <w:contextualSpacing/>
        <w:rPr>
          <w:rFonts w:ascii="Arial" w:hAnsi="Arial"/>
          <w:b/>
          <w:bCs/>
          <w:i/>
          <w:iCs/>
        </w:rPr>
      </w:pPr>
    </w:p>
    <w:p w14:paraId="570535D4" w14:textId="2A39BF03" w:rsidR="00434559" w:rsidRPr="00E51724" w:rsidRDefault="00434559" w:rsidP="00E51724">
      <w:pPr>
        <w:tabs>
          <w:tab w:val="left" w:pos="1134"/>
          <w:tab w:val="left" w:pos="1418"/>
          <w:tab w:val="left" w:pos="2520"/>
        </w:tabs>
        <w:suppressAutoHyphens/>
        <w:spacing w:after="0" w:line="240" w:lineRule="auto"/>
        <w:ind w:left="1418"/>
        <w:contextualSpacing/>
        <w:rPr>
          <w:rFonts w:ascii="Arial" w:hAnsi="Arial"/>
        </w:rPr>
      </w:pPr>
      <w:r w:rsidRPr="00E51724">
        <w:rPr>
          <w:rFonts w:ascii="Arial" w:hAnsi="Arial"/>
        </w:rPr>
        <w:t xml:space="preserve">Cllr Powell advised that Agenda Item </w:t>
      </w:r>
      <w:r w:rsidR="00E51724" w:rsidRPr="00E51724">
        <w:rPr>
          <w:rFonts w:ascii="Arial" w:hAnsi="Arial"/>
        </w:rPr>
        <w:t xml:space="preserve">F.049/22-23 on the minutes did not </w:t>
      </w:r>
      <w:r w:rsidR="00E51724">
        <w:rPr>
          <w:rFonts w:ascii="Arial" w:hAnsi="Arial"/>
        </w:rPr>
        <w:t xml:space="preserve">agree with </w:t>
      </w:r>
      <w:r w:rsidR="00E51724" w:rsidRPr="00E51724">
        <w:rPr>
          <w:rFonts w:ascii="Arial" w:hAnsi="Arial"/>
        </w:rPr>
        <w:t xml:space="preserve">his recollection </w:t>
      </w:r>
      <w:r w:rsidR="008B12A2">
        <w:rPr>
          <w:rFonts w:ascii="Arial" w:hAnsi="Arial"/>
        </w:rPr>
        <w:t xml:space="preserve">of the meeting.  </w:t>
      </w:r>
      <w:r w:rsidR="00E51724" w:rsidRPr="00E51724">
        <w:rPr>
          <w:rFonts w:ascii="Arial" w:hAnsi="Arial"/>
        </w:rPr>
        <w:t xml:space="preserve">Mrs Webster confirmed she would gain further clarification from GAPTC as to how this matter can be re listed for discussion.  </w:t>
      </w:r>
    </w:p>
    <w:p w14:paraId="1BADA904" w14:textId="11D3E2D5" w:rsidR="009D4849" w:rsidRDefault="00640BB1" w:rsidP="009D4849">
      <w:pPr>
        <w:tabs>
          <w:tab w:val="left" w:pos="1134"/>
          <w:tab w:val="left" w:pos="2520"/>
          <w:tab w:val="left" w:pos="2880"/>
          <w:tab w:val="left" w:pos="3600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     </w:t>
      </w:r>
      <w:r w:rsidR="009D4849">
        <w:rPr>
          <w:rFonts w:ascii="Arial" w:hAnsi="Arial"/>
          <w:b/>
        </w:rPr>
        <w:t xml:space="preserve">      </w:t>
      </w:r>
    </w:p>
    <w:p w14:paraId="08B1B3C3" w14:textId="4C92D147" w:rsidR="00256B27" w:rsidRPr="00256B27" w:rsidRDefault="00256B27" w:rsidP="00256B27">
      <w:pPr>
        <w:tabs>
          <w:tab w:val="left" w:pos="1134"/>
          <w:tab w:val="left" w:pos="2520"/>
          <w:tab w:val="left" w:pos="2880"/>
          <w:tab w:val="left" w:pos="3600"/>
        </w:tabs>
        <w:suppressAutoHyphens/>
        <w:spacing w:after="0" w:line="240" w:lineRule="auto"/>
        <w:ind w:left="1418" w:hanging="1418"/>
        <w:contextualSpacing/>
        <w:rPr>
          <w:rFonts w:ascii="Arial" w:hAnsi="Arial"/>
          <w:bCs/>
          <w:color w:val="FF0000"/>
        </w:rPr>
      </w:pPr>
      <w:r w:rsidRPr="00256B27">
        <w:rPr>
          <w:rFonts w:ascii="Arial" w:hAnsi="Arial"/>
          <w:b/>
          <w:color w:val="FF0000"/>
        </w:rPr>
        <w:t>Action:</w:t>
      </w:r>
      <w:r>
        <w:rPr>
          <w:rFonts w:ascii="Arial" w:hAnsi="Arial"/>
          <w:b/>
        </w:rPr>
        <w:tab/>
      </w:r>
      <w:r w:rsidRPr="00256B27">
        <w:rPr>
          <w:rFonts w:ascii="Arial" w:hAnsi="Arial"/>
          <w:bCs/>
        </w:rPr>
        <w:t xml:space="preserve">     </w:t>
      </w:r>
      <w:r w:rsidRPr="00256B27">
        <w:rPr>
          <w:rFonts w:ascii="Arial" w:hAnsi="Arial"/>
          <w:bCs/>
          <w:color w:val="FF0000"/>
        </w:rPr>
        <w:t>To seek further clarification from GAPTC regarding re listing Councillor Allowances</w:t>
      </w:r>
      <w:r w:rsidRPr="00256B27">
        <w:rPr>
          <w:rFonts w:ascii="Arial" w:hAnsi="Arial"/>
          <w:bCs/>
          <w:color w:val="FF0000"/>
        </w:rPr>
        <w:tab/>
      </w:r>
    </w:p>
    <w:p w14:paraId="5C420EA3" w14:textId="6976FFA1" w:rsidR="00436571" w:rsidRDefault="0026719A" w:rsidP="0026719A">
      <w:pPr>
        <w:tabs>
          <w:tab w:val="left" w:pos="1134"/>
          <w:tab w:val="left" w:pos="1418"/>
          <w:tab w:val="left" w:pos="2880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E51724">
        <w:rPr>
          <w:rFonts w:ascii="Arial" w:hAnsi="Arial"/>
          <w:b/>
        </w:rPr>
        <w:t>66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 w:rsidRPr="00A73730">
        <w:rPr>
          <w:rFonts w:ascii="Arial" w:hAnsi="Arial"/>
          <w:b/>
        </w:rPr>
        <w:t xml:space="preserve">To report on previous actions set on </w:t>
      </w:r>
      <w:r w:rsidR="00E51724">
        <w:rPr>
          <w:rFonts w:ascii="Arial" w:hAnsi="Arial"/>
          <w:b/>
        </w:rPr>
        <w:t>6</w:t>
      </w:r>
      <w:r w:rsidR="00E51724" w:rsidRPr="00E51724">
        <w:rPr>
          <w:rFonts w:ascii="Arial" w:hAnsi="Arial"/>
          <w:b/>
          <w:vertAlign w:val="superscript"/>
        </w:rPr>
        <w:t>th</w:t>
      </w:r>
      <w:r w:rsidR="00E51724">
        <w:rPr>
          <w:rFonts w:ascii="Arial" w:hAnsi="Arial"/>
          <w:b/>
        </w:rPr>
        <w:t xml:space="preserve"> July 2022</w:t>
      </w:r>
    </w:p>
    <w:p w14:paraId="04518094" w14:textId="77777777" w:rsidR="00E51724" w:rsidRDefault="00612A8D" w:rsidP="00E51724">
      <w:pPr>
        <w:tabs>
          <w:tab w:val="left" w:pos="1134"/>
          <w:tab w:val="left" w:pos="1418"/>
          <w:tab w:val="left" w:pos="2880"/>
        </w:tabs>
        <w:suppressAutoHyphens/>
        <w:spacing w:after="0" w:line="240" w:lineRule="auto"/>
        <w:ind w:left="1418"/>
        <w:contextualSpacing/>
        <w:rPr>
          <w:rFonts w:ascii="Arial" w:hAnsi="Arial"/>
          <w:i/>
          <w:iCs/>
          <w:color w:val="FF0000"/>
          <w:sz w:val="18"/>
          <w:szCs w:val="18"/>
        </w:rPr>
      </w:pPr>
      <w:r w:rsidRPr="00612A8D">
        <w:rPr>
          <w:rFonts w:ascii="Arial" w:hAnsi="Arial"/>
          <w:i/>
          <w:iCs/>
          <w:color w:val="FF0000"/>
          <w:sz w:val="18"/>
          <w:szCs w:val="18"/>
        </w:rPr>
        <w:t>FC.0</w:t>
      </w:r>
      <w:r w:rsidR="00E51724">
        <w:rPr>
          <w:rFonts w:ascii="Arial" w:hAnsi="Arial"/>
          <w:i/>
          <w:iCs/>
          <w:color w:val="FF0000"/>
          <w:sz w:val="18"/>
          <w:szCs w:val="18"/>
        </w:rPr>
        <w:t>58</w:t>
      </w:r>
      <w:r w:rsidRPr="00612A8D">
        <w:rPr>
          <w:rFonts w:ascii="Arial" w:hAnsi="Arial"/>
          <w:i/>
          <w:iCs/>
          <w:color w:val="FF0000"/>
          <w:sz w:val="18"/>
          <w:szCs w:val="18"/>
        </w:rPr>
        <w:t>/22-23</w:t>
      </w:r>
      <w:r w:rsidRPr="00612A8D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– </w:t>
      </w:r>
      <w:r w:rsidR="00E51724">
        <w:rPr>
          <w:rFonts w:ascii="Arial" w:hAnsi="Arial"/>
        </w:rPr>
        <w:t xml:space="preserve">Mrs Barnett to produce spreadsheet of defects for KCC.  Completed and  referred to Community Buildings Committee. </w:t>
      </w:r>
      <w:r w:rsidRPr="00612A8D">
        <w:rPr>
          <w:rFonts w:ascii="Arial" w:hAnsi="Arial"/>
          <w:i/>
          <w:iCs/>
          <w:color w:val="FF0000"/>
          <w:sz w:val="18"/>
          <w:szCs w:val="18"/>
        </w:rPr>
        <w:t xml:space="preserve"> </w:t>
      </w:r>
    </w:p>
    <w:p w14:paraId="48DF7691" w14:textId="6467FC93" w:rsidR="0088591F" w:rsidRPr="0026719A" w:rsidRDefault="00612A8D" w:rsidP="00E51724">
      <w:pPr>
        <w:tabs>
          <w:tab w:val="left" w:pos="1134"/>
          <w:tab w:val="left" w:pos="1418"/>
          <w:tab w:val="left" w:pos="2880"/>
        </w:tabs>
        <w:suppressAutoHyphens/>
        <w:spacing w:after="0" w:line="240" w:lineRule="auto"/>
        <w:ind w:left="1418"/>
        <w:contextualSpacing/>
        <w:rPr>
          <w:rFonts w:ascii="Arial" w:hAnsi="Arial"/>
          <w:color w:val="FF0000"/>
          <w:sz w:val="18"/>
          <w:szCs w:val="18"/>
        </w:rPr>
      </w:pPr>
      <w:r w:rsidRPr="00612A8D">
        <w:rPr>
          <w:rFonts w:ascii="Arial" w:hAnsi="Arial"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/>
          <w:i/>
          <w:iCs/>
          <w:color w:val="FF0000"/>
          <w:sz w:val="18"/>
          <w:szCs w:val="18"/>
        </w:rPr>
        <w:t xml:space="preserve"> </w:t>
      </w:r>
      <w:r w:rsidRPr="00612A8D">
        <w:rPr>
          <w:rFonts w:ascii="Arial" w:hAnsi="Arial"/>
          <w:i/>
          <w:iCs/>
          <w:color w:val="FF0000"/>
          <w:sz w:val="18"/>
          <w:szCs w:val="18"/>
        </w:rPr>
        <w:t xml:space="preserve"> </w:t>
      </w:r>
    </w:p>
    <w:p w14:paraId="64F873A1" w14:textId="2E9B7D84" w:rsidR="00F601F5" w:rsidRPr="000A2024" w:rsidRDefault="00F43B5E" w:rsidP="00F43B5E">
      <w:pPr>
        <w:tabs>
          <w:tab w:val="left" w:pos="1134"/>
        </w:tabs>
        <w:suppressAutoHyphens/>
        <w:spacing w:after="0" w:line="240" w:lineRule="auto"/>
        <w:contextualSpacing/>
        <w:rPr>
          <w:rFonts w:ascii="Arial" w:hAnsi="Arial"/>
          <w:bCs/>
          <w:color w:val="FF0000"/>
        </w:rPr>
      </w:pPr>
      <w:r>
        <w:rPr>
          <w:rFonts w:ascii="Arial" w:hAnsi="Arial"/>
          <w:b/>
        </w:rPr>
        <w:t>F.0</w:t>
      </w:r>
      <w:r w:rsidR="00E51724">
        <w:rPr>
          <w:rFonts w:ascii="Arial" w:hAnsi="Arial"/>
          <w:b/>
        </w:rPr>
        <w:t>67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 w:rsidRPr="00D16AF5">
        <w:rPr>
          <w:rFonts w:ascii="Arial" w:hAnsi="Arial"/>
          <w:b/>
        </w:rPr>
        <w:t xml:space="preserve">Correspondence </w:t>
      </w:r>
      <w:r w:rsidR="001C7032" w:rsidRPr="00D16AF5">
        <w:rPr>
          <w:rFonts w:ascii="Arial" w:hAnsi="Arial"/>
          <w:b/>
        </w:rPr>
        <w:t xml:space="preserve">  </w:t>
      </w:r>
    </w:p>
    <w:p w14:paraId="3874A028" w14:textId="074C486B" w:rsidR="009D4849" w:rsidRPr="00FA75FF" w:rsidRDefault="00E634B5" w:rsidP="00051603">
      <w:pPr>
        <w:tabs>
          <w:tab w:val="left" w:pos="1276"/>
          <w:tab w:val="left" w:pos="1418"/>
        </w:tabs>
        <w:suppressAutoHyphens/>
        <w:spacing w:after="0" w:line="240" w:lineRule="auto"/>
        <w:ind w:left="1418"/>
        <w:contextualSpacing/>
        <w:rPr>
          <w:rFonts w:ascii="Arial" w:hAnsi="Arial"/>
          <w:bCs/>
        </w:rPr>
      </w:pPr>
      <w:r w:rsidRPr="00FA75FF">
        <w:rPr>
          <w:rFonts w:ascii="Arial" w:hAnsi="Arial"/>
          <w:bCs/>
        </w:rPr>
        <w:tab/>
      </w:r>
      <w:r w:rsidR="00612A8D">
        <w:rPr>
          <w:rFonts w:ascii="Arial" w:hAnsi="Arial"/>
          <w:bCs/>
        </w:rPr>
        <w:t xml:space="preserve">None </w:t>
      </w:r>
      <w:r w:rsidR="00FA75FF" w:rsidRPr="00FA75FF">
        <w:rPr>
          <w:rFonts w:ascii="Arial" w:hAnsi="Arial"/>
          <w:bCs/>
        </w:rPr>
        <w:t xml:space="preserve"> </w:t>
      </w:r>
      <w:r w:rsidR="009D4849" w:rsidRPr="00FA75FF">
        <w:rPr>
          <w:rFonts w:ascii="Arial" w:hAnsi="Arial"/>
          <w:bCs/>
        </w:rPr>
        <w:tab/>
        <w:t xml:space="preserve"> </w:t>
      </w:r>
    </w:p>
    <w:p w14:paraId="7D4EC4CD" w14:textId="24144449" w:rsidR="0027164B" w:rsidRDefault="0027164B" w:rsidP="009D4849">
      <w:pPr>
        <w:tabs>
          <w:tab w:val="left" w:pos="0"/>
          <w:tab w:val="left" w:pos="2880"/>
          <w:tab w:val="left" w:pos="3600"/>
        </w:tabs>
        <w:suppressAutoHyphens/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14:paraId="6D30F30D" w14:textId="639A6067" w:rsidR="009D4849" w:rsidRPr="00092D64" w:rsidRDefault="00051603" w:rsidP="00051603">
      <w:pPr>
        <w:tabs>
          <w:tab w:val="left" w:pos="0"/>
          <w:tab w:val="left" w:pos="426"/>
          <w:tab w:val="left" w:pos="1134"/>
        </w:tabs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F.0</w:t>
      </w:r>
      <w:r w:rsidR="00E51724">
        <w:rPr>
          <w:rFonts w:ascii="Arial" w:hAnsi="Arial"/>
          <w:b/>
        </w:rPr>
        <w:t>68</w:t>
      </w:r>
      <w:r>
        <w:rPr>
          <w:rFonts w:ascii="Arial" w:hAnsi="Arial"/>
          <w:b/>
        </w:rPr>
        <w:t>-22/23</w:t>
      </w:r>
      <w:r w:rsidR="009D4849">
        <w:rPr>
          <w:rFonts w:ascii="Arial" w:hAnsi="Arial"/>
          <w:b/>
        </w:rPr>
        <w:tab/>
      </w:r>
      <w:r w:rsidR="009D4849" w:rsidRPr="00ED6C9E">
        <w:rPr>
          <w:rFonts w:ascii="Arial" w:hAnsi="Arial"/>
          <w:b/>
        </w:rPr>
        <w:t xml:space="preserve">To Note the following Accounts Paid by means of </w:t>
      </w:r>
      <w:r w:rsidR="009D4849" w:rsidRPr="00346B4D">
        <w:rPr>
          <w:rFonts w:ascii="Arial" w:hAnsi="Arial"/>
          <w:b/>
          <w:highlight w:val="yellow"/>
        </w:rPr>
        <w:t>electronic banking</w:t>
      </w:r>
      <w:r w:rsidR="009D4849" w:rsidRPr="00ED6C9E">
        <w:rPr>
          <w:rFonts w:ascii="Arial" w:hAnsi="Arial"/>
          <w:b/>
        </w:rPr>
        <w:t xml:space="preserve"> </w:t>
      </w:r>
      <w:r w:rsidR="009D4849">
        <w:rPr>
          <w:rFonts w:ascii="Arial" w:hAnsi="Arial"/>
          <w:b/>
        </w:rPr>
        <w:t xml:space="preserve">and </w:t>
      </w:r>
      <w:r w:rsidR="009D4849" w:rsidRPr="00092D64">
        <w:rPr>
          <w:rFonts w:ascii="Arial" w:hAnsi="Arial"/>
          <w:b/>
          <w:highlight w:val="yellow"/>
        </w:rPr>
        <w:t>Debit Card Paymen</w:t>
      </w:r>
      <w:r w:rsidR="009D4849" w:rsidRPr="00092D64">
        <w:rPr>
          <w:rFonts w:ascii="Arial" w:hAnsi="Arial"/>
          <w:highlight w:val="yellow"/>
        </w:rPr>
        <w:t>t</w:t>
      </w:r>
      <w:r w:rsidR="009D4849" w:rsidRPr="00092D64">
        <w:rPr>
          <w:rFonts w:ascii="Arial" w:hAnsi="Arial"/>
        </w:rPr>
        <w:t xml:space="preserve"> </w:t>
      </w:r>
      <w:r w:rsidR="009D4849">
        <w:rPr>
          <w:rFonts w:ascii="Arial" w:hAnsi="Arial"/>
        </w:rPr>
        <w:t xml:space="preserve">for £500.00 or over </w:t>
      </w:r>
      <w:r w:rsidR="009D4849" w:rsidRPr="00092D64">
        <w:rPr>
          <w:rFonts w:ascii="Arial" w:hAnsi="Arial"/>
        </w:rPr>
        <w:t xml:space="preserve">prior to the publication of the Agenda. </w:t>
      </w:r>
    </w:p>
    <w:tbl>
      <w:tblPr>
        <w:tblStyle w:val="TableGrid"/>
        <w:tblpPr w:leftFromText="180" w:rightFromText="180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3346"/>
        <w:gridCol w:w="1997"/>
        <w:gridCol w:w="1666"/>
        <w:gridCol w:w="2007"/>
      </w:tblGrid>
      <w:tr w:rsidR="00051603" w14:paraId="782EEC1D" w14:textId="77777777" w:rsidTr="00051603">
        <w:tc>
          <w:tcPr>
            <w:tcW w:w="3346" w:type="dxa"/>
          </w:tcPr>
          <w:p w14:paraId="526B2E22" w14:textId="0982211C" w:rsidR="00051603" w:rsidRDefault="00FA75FF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bookmarkStart w:id="1" w:name="_Hlk108089659"/>
            <w:r>
              <w:rPr>
                <w:rFonts w:ascii="Arial" w:hAnsi="Arial"/>
                <w:bCs/>
              </w:rPr>
              <w:t xml:space="preserve">M&amp;D Property Maintenance – </w:t>
            </w:r>
            <w:r w:rsidRPr="007C6D72">
              <w:rPr>
                <w:rFonts w:ascii="Arial" w:hAnsi="Arial"/>
                <w:bCs/>
                <w:i/>
                <w:iCs/>
                <w:color w:val="FF0000"/>
                <w:sz w:val="18"/>
                <w:szCs w:val="18"/>
              </w:rPr>
              <w:t>QCC/KCC/WSC/KSP/QTC/R&amp;A</w:t>
            </w:r>
          </w:p>
        </w:tc>
        <w:tc>
          <w:tcPr>
            <w:tcW w:w="1997" w:type="dxa"/>
          </w:tcPr>
          <w:p w14:paraId="74D5A1F8" w14:textId="5597BCDB" w:rsidR="00051603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£3503.01</w:t>
            </w:r>
          </w:p>
        </w:tc>
        <w:tc>
          <w:tcPr>
            <w:tcW w:w="1666" w:type="dxa"/>
          </w:tcPr>
          <w:p w14:paraId="42B39C35" w14:textId="3617690C" w:rsidR="00051603" w:rsidRDefault="00FA75FF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BACS</w:t>
            </w:r>
          </w:p>
        </w:tc>
        <w:tc>
          <w:tcPr>
            <w:tcW w:w="2007" w:type="dxa"/>
          </w:tcPr>
          <w:p w14:paraId="7F7C737E" w14:textId="4033E877" w:rsidR="00051603" w:rsidRDefault="00FA75FF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Grounds Maintenance &amp; Handyman Contract</w:t>
            </w:r>
          </w:p>
          <w:p w14:paraId="6467AB99" w14:textId="77777777" w:rsidR="00051603" w:rsidRDefault="00051603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</w:p>
        </w:tc>
      </w:tr>
      <w:tr w:rsidR="00051603" w14:paraId="205B1449" w14:textId="77777777" w:rsidTr="00051603">
        <w:tc>
          <w:tcPr>
            <w:tcW w:w="3346" w:type="dxa"/>
          </w:tcPr>
          <w:p w14:paraId="3B250514" w14:textId="41506687" w:rsidR="00051603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Intocleaning – </w:t>
            </w:r>
            <w:r w:rsidRPr="00FE2E21">
              <w:rPr>
                <w:rFonts w:ascii="Arial" w:hAnsi="Arial"/>
                <w:b/>
                <w:i/>
                <w:iCs/>
                <w:color w:val="FF0000"/>
                <w:sz w:val="16"/>
                <w:szCs w:val="16"/>
              </w:rPr>
              <w:t>QTC</w:t>
            </w:r>
          </w:p>
        </w:tc>
        <w:tc>
          <w:tcPr>
            <w:tcW w:w="1997" w:type="dxa"/>
          </w:tcPr>
          <w:p w14:paraId="1640A384" w14:textId="26A2A291" w:rsidR="00051603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£2153.02</w:t>
            </w:r>
          </w:p>
        </w:tc>
        <w:tc>
          <w:tcPr>
            <w:tcW w:w="1666" w:type="dxa"/>
          </w:tcPr>
          <w:p w14:paraId="48CDAADC" w14:textId="77777777" w:rsidR="00051603" w:rsidRPr="00640BB1" w:rsidRDefault="00051603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</w:t>
            </w:r>
          </w:p>
        </w:tc>
        <w:tc>
          <w:tcPr>
            <w:tcW w:w="2007" w:type="dxa"/>
          </w:tcPr>
          <w:p w14:paraId="1520A4B3" w14:textId="5200D6F9" w:rsidR="00051603" w:rsidRPr="00640BB1" w:rsidRDefault="00E51724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cleaning costs</w:t>
            </w:r>
          </w:p>
        </w:tc>
      </w:tr>
      <w:bookmarkEnd w:id="1"/>
      <w:tr w:rsidR="00051603" w14:paraId="038C2207" w14:textId="77777777" w:rsidTr="005D17B8">
        <w:trPr>
          <w:trHeight w:val="1181"/>
        </w:trPr>
        <w:tc>
          <w:tcPr>
            <w:tcW w:w="3346" w:type="dxa"/>
          </w:tcPr>
          <w:p w14:paraId="61260344" w14:textId="2632E3FF" w:rsidR="00051603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Macfarlane Group – </w:t>
            </w:r>
            <w:r w:rsidRPr="00FE2E21">
              <w:rPr>
                <w:rFonts w:ascii="Arial" w:hAnsi="Arial"/>
                <w:b/>
                <w:i/>
                <w:iCs/>
                <w:color w:val="FF0000"/>
                <w:sz w:val="16"/>
                <w:szCs w:val="16"/>
              </w:rPr>
              <w:t>QTC</w:t>
            </w:r>
          </w:p>
        </w:tc>
        <w:tc>
          <w:tcPr>
            <w:tcW w:w="1997" w:type="dxa"/>
          </w:tcPr>
          <w:p w14:paraId="0A58443D" w14:textId="7B05752E" w:rsidR="00051603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£1458.00</w:t>
            </w:r>
          </w:p>
        </w:tc>
        <w:tc>
          <w:tcPr>
            <w:tcW w:w="1666" w:type="dxa"/>
          </w:tcPr>
          <w:p w14:paraId="773E8749" w14:textId="77777777" w:rsidR="00051603" w:rsidRDefault="00051603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</w:t>
            </w:r>
          </w:p>
        </w:tc>
        <w:tc>
          <w:tcPr>
            <w:tcW w:w="2007" w:type="dxa"/>
          </w:tcPr>
          <w:p w14:paraId="34D90563" w14:textId="6AC9C36F" w:rsidR="00051603" w:rsidRDefault="00E51724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Bags</w:t>
            </w:r>
          </w:p>
          <w:p w14:paraId="04B08933" w14:textId="77777777" w:rsidR="00051603" w:rsidRDefault="00051603" w:rsidP="00051603">
            <w:pPr>
              <w:rPr>
                <w:rFonts w:ascii="Arial" w:hAnsi="Arial" w:cs="Arial"/>
              </w:rPr>
            </w:pPr>
          </w:p>
        </w:tc>
      </w:tr>
      <w:tr w:rsidR="00051603" w14:paraId="75D10DA9" w14:textId="77777777" w:rsidTr="00051603">
        <w:tc>
          <w:tcPr>
            <w:tcW w:w="3346" w:type="dxa"/>
          </w:tcPr>
          <w:p w14:paraId="3202185F" w14:textId="461F68FC" w:rsidR="00051603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Christy Floodlighting – </w:t>
            </w:r>
            <w:r w:rsidRPr="00FE2E21">
              <w:rPr>
                <w:rFonts w:ascii="Arial" w:hAnsi="Arial"/>
                <w:b/>
                <w:i/>
                <w:iCs/>
                <w:color w:val="FF0000"/>
                <w:sz w:val="16"/>
                <w:szCs w:val="16"/>
              </w:rPr>
              <w:t>WSC</w:t>
            </w:r>
          </w:p>
        </w:tc>
        <w:tc>
          <w:tcPr>
            <w:tcW w:w="1997" w:type="dxa"/>
          </w:tcPr>
          <w:p w14:paraId="156DC656" w14:textId="7631BF49" w:rsidR="00051603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£1699.20</w:t>
            </w:r>
          </w:p>
        </w:tc>
        <w:tc>
          <w:tcPr>
            <w:tcW w:w="1666" w:type="dxa"/>
          </w:tcPr>
          <w:p w14:paraId="2F5E9235" w14:textId="77777777" w:rsidR="00051603" w:rsidRDefault="00051603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</w:t>
            </w:r>
          </w:p>
        </w:tc>
        <w:tc>
          <w:tcPr>
            <w:tcW w:w="2007" w:type="dxa"/>
          </w:tcPr>
          <w:p w14:paraId="5A1BC13C" w14:textId="63206D87" w:rsidR="00051603" w:rsidRDefault="00E51724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Floodlight maintenance</w:t>
            </w:r>
          </w:p>
        </w:tc>
      </w:tr>
      <w:tr w:rsidR="00FA75FF" w14:paraId="2B30AB30" w14:textId="77777777" w:rsidTr="00051603">
        <w:tc>
          <w:tcPr>
            <w:tcW w:w="3346" w:type="dxa"/>
          </w:tcPr>
          <w:p w14:paraId="639FC041" w14:textId="06AA9C96" w:rsidR="00FA75FF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HMRC – </w:t>
            </w:r>
            <w:r w:rsidRPr="00FE2E21">
              <w:rPr>
                <w:rFonts w:ascii="Arial" w:hAnsi="Arial"/>
                <w:b/>
                <w:i/>
                <w:iCs/>
                <w:color w:val="FF0000"/>
                <w:sz w:val="16"/>
                <w:szCs w:val="16"/>
              </w:rPr>
              <w:t>QTC</w:t>
            </w:r>
          </w:p>
        </w:tc>
        <w:tc>
          <w:tcPr>
            <w:tcW w:w="1997" w:type="dxa"/>
          </w:tcPr>
          <w:p w14:paraId="029F7055" w14:textId="6FAA234D" w:rsidR="00FA75FF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£1742.79</w:t>
            </w:r>
          </w:p>
        </w:tc>
        <w:tc>
          <w:tcPr>
            <w:tcW w:w="1666" w:type="dxa"/>
          </w:tcPr>
          <w:p w14:paraId="39A523E1" w14:textId="0529A659" w:rsidR="00FA75FF" w:rsidRDefault="00FA75FF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</w:t>
            </w:r>
          </w:p>
        </w:tc>
        <w:tc>
          <w:tcPr>
            <w:tcW w:w="2007" w:type="dxa"/>
          </w:tcPr>
          <w:p w14:paraId="0F5E2EA8" w14:textId="3BA8E5BA" w:rsidR="00FA75FF" w:rsidRDefault="00E51724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&amp; NI</w:t>
            </w:r>
          </w:p>
        </w:tc>
      </w:tr>
      <w:tr w:rsidR="005D17B8" w14:paraId="1F3F65A8" w14:textId="77777777" w:rsidTr="00051603">
        <w:tc>
          <w:tcPr>
            <w:tcW w:w="3346" w:type="dxa"/>
          </w:tcPr>
          <w:p w14:paraId="3777083B" w14:textId="3C64247C" w:rsidR="005D17B8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London Hearts – </w:t>
            </w:r>
            <w:r w:rsidRPr="00FE2E21">
              <w:rPr>
                <w:rFonts w:ascii="Arial" w:hAnsi="Arial"/>
                <w:b/>
                <w:i/>
                <w:iCs/>
                <w:color w:val="FF0000"/>
                <w:sz w:val="16"/>
                <w:szCs w:val="16"/>
              </w:rPr>
              <w:t>QTC</w:t>
            </w:r>
          </w:p>
        </w:tc>
        <w:tc>
          <w:tcPr>
            <w:tcW w:w="1997" w:type="dxa"/>
          </w:tcPr>
          <w:p w14:paraId="6C8397C6" w14:textId="0A04E8A6" w:rsidR="005D17B8" w:rsidRDefault="00E51724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£1034.40</w:t>
            </w:r>
          </w:p>
        </w:tc>
        <w:tc>
          <w:tcPr>
            <w:tcW w:w="1666" w:type="dxa"/>
          </w:tcPr>
          <w:p w14:paraId="0F6266B1" w14:textId="1363407A" w:rsidR="005D17B8" w:rsidRDefault="005D17B8" w:rsidP="00051603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BACS</w:t>
            </w:r>
          </w:p>
        </w:tc>
        <w:tc>
          <w:tcPr>
            <w:tcW w:w="2007" w:type="dxa"/>
          </w:tcPr>
          <w:p w14:paraId="4D0A4D2C" w14:textId="5DB5542E" w:rsidR="005D17B8" w:rsidRDefault="00E51724" w:rsidP="0005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Defib cabinets</w:t>
            </w:r>
          </w:p>
        </w:tc>
      </w:tr>
    </w:tbl>
    <w:p w14:paraId="5D2D2D65" w14:textId="059BA0C9" w:rsidR="00F601F5" w:rsidRPr="001804BF" w:rsidRDefault="009D4849" w:rsidP="009D4849">
      <w:pPr>
        <w:tabs>
          <w:tab w:val="left" w:pos="315"/>
          <w:tab w:val="left" w:pos="709"/>
          <w:tab w:val="left" w:pos="1134"/>
          <w:tab w:val="left" w:pos="1418"/>
        </w:tabs>
        <w:rPr>
          <w:rFonts w:ascii="Arial" w:hAnsi="Arial"/>
          <w:bCs/>
        </w:rPr>
      </w:pPr>
      <w:r w:rsidRPr="00213B98">
        <w:rPr>
          <w:rFonts w:ascii="Arial" w:hAnsi="Arial"/>
          <w:bCs/>
        </w:rPr>
        <w:tab/>
      </w:r>
    </w:p>
    <w:p w14:paraId="2F1FB6BC" w14:textId="644599E1" w:rsidR="009D4849" w:rsidRPr="001804BF" w:rsidRDefault="009D4849" w:rsidP="009D4849">
      <w:pPr>
        <w:tabs>
          <w:tab w:val="left" w:pos="315"/>
          <w:tab w:val="left" w:pos="709"/>
          <w:tab w:val="left" w:pos="1134"/>
          <w:tab w:val="left" w:pos="1418"/>
        </w:tabs>
        <w:rPr>
          <w:rFonts w:ascii="Arial" w:hAnsi="Arial"/>
          <w:bCs/>
        </w:rPr>
      </w:pPr>
      <w:r w:rsidRPr="001804BF">
        <w:rPr>
          <w:rFonts w:ascii="Arial" w:hAnsi="Arial"/>
          <w:bCs/>
        </w:rPr>
        <w:t xml:space="preserve"> </w:t>
      </w:r>
    </w:p>
    <w:p w14:paraId="6D36DC2B" w14:textId="77777777" w:rsidR="00051603" w:rsidRDefault="009D4849" w:rsidP="00B219F0">
      <w:pPr>
        <w:tabs>
          <w:tab w:val="left" w:pos="567"/>
          <w:tab w:val="left" w:pos="709"/>
          <w:tab w:val="left" w:pos="1134"/>
          <w:tab w:val="left" w:pos="1418"/>
        </w:tabs>
        <w:ind w:left="709" w:hanging="851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14:paraId="3816DE43" w14:textId="77777777" w:rsidR="00051603" w:rsidRDefault="00051603" w:rsidP="00B219F0">
      <w:pPr>
        <w:tabs>
          <w:tab w:val="left" w:pos="567"/>
          <w:tab w:val="left" w:pos="709"/>
          <w:tab w:val="left" w:pos="1134"/>
          <w:tab w:val="left" w:pos="1418"/>
        </w:tabs>
        <w:ind w:left="709" w:hanging="851"/>
        <w:rPr>
          <w:rFonts w:ascii="Arial" w:hAnsi="Arial"/>
          <w:b/>
        </w:rPr>
      </w:pPr>
    </w:p>
    <w:p w14:paraId="623A04DE" w14:textId="77777777" w:rsidR="00051603" w:rsidRDefault="00051603" w:rsidP="00B219F0">
      <w:pPr>
        <w:tabs>
          <w:tab w:val="left" w:pos="567"/>
          <w:tab w:val="left" w:pos="709"/>
          <w:tab w:val="left" w:pos="1134"/>
          <w:tab w:val="left" w:pos="1418"/>
        </w:tabs>
        <w:ind w:left="709" w:hanging="851"/>
        <w:rPr>
          <w:rFonts w:ascii="Arial" w:hAnsi="Arial"/>
          <w:b/>
        </w:rPr>
      </w:pPr>
    </w:p>
    <w:p w14:paraId="493F18BF" w14:textId="77777777" w:rsidR="00051603" w:rsidRDefault="00051603" w:rsidP="00B219F0">
      <w:pPr>
        <w:tabs>
          <w:tab w:val="left" w:pos="567"/>
          <w:tab w:val="left" w:pos="709"/>
          <w:tab w:val="left" w:pos="1134"/>
          <w:tab w:val="left" w:pos="1418"/>
        </w:tabs>
        <w:ind w:left="709" w:hanging="851"/>
        <w:rPr>
          <w:rFonts w:ascii="Arial" w:hAnsi="Arial"/>
          <w:b/>
        </w:rPr>
      </w:pPr>
    </w:p>
    <w:p w14:paraId="010FA22F" w14:textId="77777777" w:rsidR="005D17B8" w:rsidRDefault="005D17B8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1E0EA323" w14:textId="77777777" w:rsidR="005D17B8" w:rsidRDefault="005D17B8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2430F6BC" w14:textId="77777777" w:rsidR="005D17B8" w:rsidRDefault="005D17B8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282358F4" w14:textId="77777777" w:rsidR="005D17B8" w:rsidRDefault="005D17B8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178FC528" w14:textId="77777777" w:rsidR="00FE2E21" w:rsidRDefault="00FE2E21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5AC0E56B" w14:textId="77777777" w:rsidR="00FE2E21" w:rsidRDefault="00FE2E21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47C7D050" w14:textId="77777777" w:rsidR="00FE2E21" w:rsidRDefault="00FE2E21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34C18E33" w14:textId="77777777" w:rsidR="00FE2E21" w:rsidRDefault="00FE2E21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</w:p>
    <w:p w14:paraId="62884BBC" w14:textId="72AE12CC" w:rsidR="00051603" w:rsidRDefault="00051603" w:rsidP="00051603">
      <w:pPr>
        <w:tabs>
          <w:tab w:val="left" w:pos="567"/>
          <w:tab w:val="left" w:pos="709"/>
          <w:tab w:val="left" w:pos="1134"/>
          <w:tab w:val="left" w:pos="1418"/>
        </w:tabs>
        <w:spacing w:after="0" w:line="240" w:lineRule="auto"/>
        <w:ind w:left="1135" w:hanging="993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FE2E21">
        <w:rPr>
          <w:rFonts w:ascii="Arial" w:hAnsi="Arial"/>
          <w:b/>
        </w:rPr>
        <w:t>69</w:t>
      </w:r>
      <w:r>
        <w:rPr>
          <w:rFonts w:ascii="Arial" w:hAnsi="Arial"/>
          <w:b/>
        </w:rPr>
        <w:t>/22-23</w:t>
      </w:r>
      <w:r w:rsidR="009D4849">
        <w:rPr>
          <w:rFonts w:ascii="Arial" w:hAnsi="Arial"/>
          <w:b/>
        </w:rPr>
        <w:t xml:space="preserve">  </w:t>
      </w:r>
      <w:r w:rsidR="009D4849" w:rsidRPr="0016547D">
        <w:rPr>
          <w:rFonts w:ascii="Arial" w:hAnsi="Arial"/>
          <w:b/>
        </w:rPr>
        <w:t xml:space="preserve">To Note the following Accounts Paid by </w:t>
      </w:r>
      <w:r w:rsidR="009D4849" w:rsidRPr="00346B4D">
        <w:rPr>
          <w:rFonts w:ascii="Arial" w:hAnsi="Arial"/>
          <w:b/>
          <w:highlight w:val="yellow"/>
        </w:rPr>
        <w:t>cheque</w:t>
      </w:r>
      <w:r w:rsidR="009D4849" w:rsidRPr="0016547D">
        <w:rPr>
          <w:rFonts w:ascii="Arial" w:hAnsi="Arial"/>
          <w:b/>
        </w:rPr>
        <w:t xml:space="preserve"> </w:t>
      </w:r>
      <w:r w:rsidR="009D4849">
        <w:rPr>
          <w:rFonts w:ascii="Arial" w:hAnsi="Arial"/>
          <w:b/>
        </w:rPr>
        <w:t xml:space="preserve">prior to the Publication of the    </w:t>
      </w:r>
      <w:r>
        <w:rPr>
          <w:rFonts w:ascii="Arial" w:hAnsi="Arial"/>
          <w:b/>
        </w:rPr>
        <w:t xml:space="preserve">  </w:t>
      </w:r>
    </w:p>
    <w:p w14:paraId="6EB212AD" w14:textId="5E5AC8DF" w:rsidR="009D4849" w:rsidRDefault="00051603" w:rsidP="00051603">
      <w:pPr>
        <w:tabs>
          <w:tab w:val="left" w:pos="567"/>
          <w:tab w:val="left" w:pos="709"/>
          <w:tab w:val="left" w:pos="1134"/>
          <w:tab w:val="left" w:pos="1418"/>
        </w:tabs>
        <w:ind w:left="1134" w:hanging="851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9D4849" w:rsidRPr="0016547D">
        <w:rPr>
          <w:rFonts w:ascii="Arial" w:hAnsi="Arial"/>
          <w:b/>
        </w:rPr>
        <w:t>Agenda</w:t>
      </w:r>
      <w:r w:rsidR="009D4849">
        <w:rPr>
          <w:rFonts w:ascii="Arial" w:hAnsi="Arial"/>
          <w:b/>
        </w:rPr>
        <w:t xml:space="preserve"> for £500.00 or over. </w:t>
      </w:r>
    </w:p>
    <w:p w14:paraId="40836285" w14:textId="55A6EF32" w:rsidR="009D4849" w:rsidRPr="003908DD" w:rsidRDefault="009D4849" w:rsidP="009D4849">
      <w:pPr>
        <w:tabs>
          <w:tab w:val="left" w:pos="360"/>
          <w:tab w:val="left" w:pos="709"/>
          <w:tab w:val="left" w:pos="1134"/>
          <w:tab w:val="left" w:pos="1276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  <w:t xml:space="preserve"> </w:t>
      </w:r>
      <w:r w:rsidRPr="00261D01">
        <w:rPr>
          <w:rFonts w:ascii="Arial" w:hAnsi="Arial"/>
          <w:bCs/>
        </w:rPr>
        <w:t>None</w:t>
      </w:r>
      <w:r>
        <w:rPr>
          <w:rFonts w:ascii="Arial" w:hAnsi="Arial"/>
          <w:bCs/>
        </w:rPr>
        <w:t xml:space="preserve"> at </w:t>
      </w:r>
      <w:r w:rsidR="00051603">
        <w:rPr>
          <w:rFonts w:ascii="Arial" w:hAnsi="Arial"/>
          <w:bCs/>
        </w:rPr>
        <w:t>this time.</w:t>
      </w:r>
      <w:r>
        <w:rPr>
          <w:rFonts w:ascii="Arial" w:hAnsi="Arial"/>
          <w:bCs/>
        </w:rPr>
        <w:t xml:space="preserve"> </w:t>
      </w:r>
    </w:p>
    <w:p w14:paraId="0B6762E9" w14:textId="77777777" w:rsidR="009D4849" w:rsidRDefault="009D4849" w:rsidP="009D4849">
      <w:pPr>
        <w:tabs>
          <w:tab w:val="left" w:pos="284"/>
          <w:tab w:val="left" w:pos="709"/>
        </w:tabs>
        <w:spacing w:after="0" w:line="240" w:lineRule="auto"/>
        <w:ind w:left="709" w:hanging="709"/>
        <w:rPr>
          <w:rFonts w:ascii="Arial" w:hAnsi="Arial"/>
          <w:b/>
        </w:rPr>
      </w:pPr>
    </w:p>
    <w:p w14:paraId="4731A2AD" w14:textId="279468ED" w:rsidR="00051603" w:rsidRDefault="009D4849" w:rsidP="00051603">
      <w:pPr>
        <w:tabs>
          <w:tab w:val="left" w:pos="142"/>
          <w:tab w:val="left" w:pos="709"/>
          <w:tab w:val="left" w:pos="1276"/>
        </w:tabs>
        <w:spacing w:after="0" w:line="240" w:lineRule="auto"/>
        <w:ind w:left="709" w:hanging="709"/>
        <w:rPr>
          <w:rFonts w:ascii="Arial" w:hAnsi="Arial"/>
          <w:b/>
        </w:rPr>
      </w:pPr>
      <w:bookmarkStart w:id="2" w:name="_Hlk83726764"/>
      <w:r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>F.0</w:t>
      </w:r>
      <w:r w:rsidR="00FE2E21">
        <w:rPr>
          <w:rFonts w:ascii="Arial" w:hAnsi="Arial"/>
          <w:b/>
        </w:rPr>
        <w:t>70</w:t>
      </w:r>
      <w:r w:rsidR="00051603">
        <w:rPr>
          <w:rFonts w:ascii="Arial" w:hAnsi="Arial"/>
          <w:b/>
        </w:rPr>
        <w:t>/22-23</w:t>
      </w:r>
      <w:r w:rsidR="00051603">
        <w:rPr>
          <w:rFonts w:ascii="Arial" w:hAnsi="Arial"/>
          <w:b/>
        </w:rPr>
        <w:tab/>
      </w:r>
      <w:r w:rsidRPr="0016547D">
        <w:rPr>
          <w:rFonts w:ascii="Arial" w:hAnsi="Arial"/>
          <w:b/>
        </w:rPr>
        <w:t xml:space="preserve">To Approve the following Accounts Paid, for Payment and any other Accounts </w:t>
      </w:r>
    </w:p>
    <w:p w14:paraId="184A28EA" w14:textId="11E08837" w:rsidR="009D4849" w:rsidRDefault="00051603" w:rsidP="00051603">
      <w:pPr>
        <w:tabs>
          <w:tab w:val="left" w:pos="142"/>
          <w:tab w:val="left" w:pos="709"/>
          <w:tab w:val="left" w:pos="1276"/>
        </w:tabs>
        <w:spacing w:after="0" w:line="240" w:lineRule="auto"/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</w:t>
      </w:r>
      <w:r w:rsidR="009D4849" w:rsidRPr="0016547D">
        <w:rPr>
          <w:rFonts w:ascii="Arial" w:hAnsi="Arial"/>
          <w:b/>
        </w:rPr>
        <w:t>Received since Publication of the Agenda</w:t>
      </w:r>
      <w:r w:rsidR="009D4849">
        <w:rPr>
          <w:rFonts w:ascii="Arial" w:hAnsi="Arial"/>
          <w:b/>
        </w:rPr>
        <w:t xml:space="preserve"> for £500.00 or over. </w:t>
      </w:r>
    </w:p>
    <w:bookmarkEnd w:id="2"/>
    <w:p w14:paraId="7010492F" w14:textId="77777777" w:rsidR="009D4849" w:rsidRDefault="009D4849" w:rsidP="009D4849">
      <w:pPr>
        <w:tabs>
          <w:tab w:val="left" w:pos="284"/>
          <w:tab w:val="left" w:pos="709"/>
        </w:tabs>
        <w:spacing w:after="0" w:line="240" w:lineRule="auto"/>
        <w:ind w:left="709" w:hanging="709"/>
        <w:rPr>
          <w:rFonts w:ascii="Arial" w:hAnsi="Arial"/>
          <w:b/>
        </w:rPr>
      </w:pPr>
    </w:p>
    <w:p w14:paraId="0130BCC2" w14:textId="77777777" w:rsidR="008866D0" w:rsidRDefault="009D4849" w:rsidP="009D4849">
      <w:pPr>
        <w:tabs>
          <w:tab w:val="left" w:pos="360"/>
          <w:tab w:val="left" w:pos="709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</w:r>
      <w:r w:rsidR="00051603">
        <w:rPr>
          <w:rFonts w:ascii="Arial" w:hAnsi="Arial"/>
          <w:b/>
        </w:rPr>
        <w:tab/>
      </w:r>
      <w:r>
        <w:rPr>
          <w:rFonts w:ascii="Arial" w:hAnsi="Arial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3346"/>
        <w:gridCol w:w="1997"/>
        <w:gridCol w:w="1666"/>
        <w:gridCol w:w="2007"/>
      </w:tblGrid>
      <w:tr w:rsidR="008866D0" w14:paraId="4913DC31" w14:textId="77777777" w:rsidTr="00B53F4C">
        <w:tc>
          <w:tcPr>
            <w:tcW w:w="3346" w:type="dxa"/>
          </w:tcPr>
          <w:p w14:paraId="45C60284" w14:textId="2713CDC8" w:rsidR="008866D0" w:rsidRDefault="00FE2E21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 xml:space="preserve">Intocleaning – </w:t>
            </w:r>
            <w:r w:rsidRPr="00FE2E21">
              <w:rPr>
                <w:rFonts w:ascii="Arial" w:hAnsi="Arial"/>
                <w:b/>
                <w:i/>
                <w:iCs/>
                <w:color w:val="FF0000"/>
                <w:sz w:val="16"/>
                <w:szCs w:val="16"/>
              </w:rPr>
              <w:t>QTC</w:t>
            </w:r>
          </w:p>
        </w:tc>
        <w:tc>
          <w:tcPr>
            <w:tcW w:w="1997" w:type="dxa"/>
          </w:tcPr>
          <w:p w14:paraId="585B69F4" w14:textId="3FE0A6C5" w:rsidR="008866D0" w:rsidRDefault="00FE2E21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£2153.02</w:t>
            </w:r>
          </w:p>
        </w:tc>
        <w:tc>
          <w:tcPr>
            <w:tcW w:w="1666" w:type="dxa"/>
          </w:tcPr>
          <w:p w14:paraId="45FC9F70" w14:textId="77777777" w:rsidR="008866D0" w:rsidRDefault="008866D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BACS</w:t>
            </w:r>
          </w:p>
        </w:tc>
        <w:tc>
          <w:tcPr>
            <w:tcW w:w="2007" w:type="dxa"/>
          </w:tcPr>
          <w:p w14:paraId="077D77D0" w14:textId="6DF7B262" w:rsidR="008866D0" w:rsidRDefault="00FE2E21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Staff cleaning costs</w:t>
            </w:r>
          </w:p>
          <w:p w14:paraId="736A1E28" w14:textId="77777777" w:rsidR="008866D0" w:rsidRDefault="008866D0" w:rsidP="00B53F4C">
            <w:pPr>
              <w:tabs>
                <w:tab w:val="left" w:pos="315"/>
                <w:tab w:val="left" w:pos="709"/>
                <w:tab w:val="left" w:pos="1134"/>
                <w:tab w:val="left" w:pos="1418"/>
              </w:tabs>
              <w:rPr>
                <w:rFonts w:ascii="Arial" w:hAnsi="Arial"/>
                <w:bCs/>
              </w:rPr>
            </w:pPr>
          </w:p>
        </w:tc>
      </w:tr>
    </w:tbl>
    <w:p w14:paraId="3BD48869" w14:textId="3601E165" w:rsidR="009D4849" w:rsidRDefault="009D4849" w:rsidP="009D4849">
      <w:pPr>
        <w:tabs>
          <w:tab w:val="left" w:pos="360"/>
          <w:tab w:val="left" w:pos="709"/>
        </w:tabs>
        <w:spacing w:after="0" w:line="240" w:lineRule="auto"/>
        <w:rPr>
          <w:rFonts w:ascii="Arial" w:hAnsi="Arial"/>
        </w:rPr>
      </w:pPr>
    </w:p>
    <w:p w14:paraId="093AB972" w14:textId="77777777" w:rsidR="0073726E" w:rsidRDefault="0073726E" w:rsidP="009D4849">
      <w:pPr>
        <w:tabs>
          <w:tab w:val="left" w:pos="360"/>
          <w:tab w:val="left" w:pos="709"/>
        </w:tabs>
        <w:spacing w:after="0" w:line="240" w:lineRule="auto"/>
        <w:rPr>
          <w:rFonts w:ascii="Arial" w:hAnsi="Arial"/>
        </w:rPr>
      </w:pPr>
    </w:p>
    <w:p w14:paraId="6D993595" w14:textId="36C6C8F1" w:rsidR="00FA702D" w:rsidRDefault="00FA702D" w:rsidP="00FA702D">
      <w:pPr>
        <w:tabs>
          <w:tab w:val="left" w:pos="142"/>
          <w:tab w:val="left" w:pos="709"/>
        </w:tabs>
        <w:spacing w:after="0" w:line="240" w:lineRule="auto"/>
        <w:ind w:left="709" w:hanging="709"/>
        <w:rPr>
          <w:rFonts w:ascii="Arial" w:hAnsi="Arial"/>
          <w:b/>
        </w:rPr>
      </w:pPr>
    </w:p>
    <w:p w14:paraId="75A347E8" w14:textId="77777777" w:rsidR="008866D0" w:rsidRDefault="007821A3" w:rsidP="008866D0">
      <w:pPr>
        <w:tabs>
          <w:tab w:val="left" w:pos="709"/>
          <w:tab w:val="left" w:pos="1560"/>
        </w:tabs>
        <w:spacing w:after="0" w:line="240" w:lineRule="auto"/>
        <w:ind w:left="1440" w:hanging="1440"/>
        <w:rPr>
          <w:rFonts w:ascii="Arial" w:hAnsi="Arial"/>
          <w:b/>
        </w:rPr>
      </w:pPr>
      <w:r w:rsidRPr="003573FC">
        <w:rPr>
          <w:rFonts w:ascii="Arial" w:hAnsi="Arial"/>
          <w:b/>
        </w:rPr>
        <w:t xml:space="preserve">  </w:t>
      </w:r>
    </w:p>
    <w:p w14:paraId="1E05C676" w14:textId="0AC2FE52" w:rsidR="00AD7291" w:rsidRDefault="00530B49" w:rsidP="008866D0">
      <w:pPr>
        <w:tabs>
          <w:tab w:val="left" w:pos="709"/>
          <w:tab w:val="left" w:pos="1560"/>
        </w:tabs>
        <w:spacing w:after="0" w:line="240" w:lineRule="auto"/>
        <w:ind w:left="1440" w:hanging="1440"/>
        <w:rPr>
          <w:rFonts w:ascii="Arial" w:hAnsi="Arial"/>
          <w:b/>
        </w:rPr>
      </w:pPr>
      <w:r w:rsidRPr="00D563F7">
        <w:rPr>
          <w:rFonts w:ascii="Arial" w:hAnsi="Arial"/>
          <w:b/>
        </w:rPr>
        <w:t xml:space="preserve">   </w:t>
      </w:r>
    </w:p>
    <w:p w14:paraId="1C721881" w14:textId="09428502" w:rsidR="008866D0" w:rsidRPr="00256B27" w:rsidRDefault="00256B27" w:rsidP="00B219F0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rPr>
          <w:rFonts w:ascii="Arial" w:hAnsi="Arial"/>
          <w:bCs/>
          <w:color w:val="FF0000"/>
        </w:rPr>
      </w:pPr>
      <w:r w:rsidRPr="00256B27">
        <w:rPr>
          <w:rFonts w:ascii="Arial" w:hAnsi="Arial"/>
          <w:b/>
          <w:color w:val="FF0000"/>
        </w:rPr>
        <w:t>Action:</w:t>
      </w:r>
      <w:r w:rsidRPr="00256B27">
        <w:rPr>
          <w:rFonts w:ascii="Arial" w:hAnsi="Arial"/>
          <w:bCs/>
          <w:color w:val="FF0000"/>
        </w:rPr>
        <w:t xml:space="preserve"> </w:t>
      </w:r>
      <w:proofErr w:type="gramStart"/>
      <w:r w:rsidR="00414A36" w:rsidRPr="00256B27">
        <w:rPr>
          <w:rFonts w:ascii="Arial" w:hAnsi="Arial"/>
          <w:bCs/>
          <w:color w:val="FF0000"/>
        </w:rPr>
        <w:t>Mrs</w:t>
      </w:r>
      <w:proofErr w:type="gramEnd"/>
      <w:r w:rsidR="00414A36" w:rsidRPr="00256B27">
        <w:rPr>
          <w:rFonts w:ascii="Arial" w:hAnsi="Arial"/>
          <w:bCs/>
          <w:color w:val="FF0000"/>
        </w:rPr>
        <w:t xml:space="preserve"> Webster to provide a breakdown of reserves for the next F&amp;GP meeting. </w:t>
      </w:r>
    </w:p>
    <w:p w14:paraId="2FE91EE6" w14:textId="77777777" w:rsidR="008866D0" w:rsidRDefault="008866D0" w:rsidP="00B219F0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rPr>
          <w:rFonts w:ascii="Arial" w:hAnsi="Arial"/>
          <w:b/>
        </w:rPr>
      </w:pPr>
    </w:p>
    <w:p w14:paraId="404C636B" w14:textId="77777777" w:rsidR="00FE2E21" w:rsidRDefault="008866D0" w:rsidP="00164FED">
      <w:pPr>
        <w:spacing w:after="0"/>
        <w:ind w:left="1440" w:hanging="1320"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FE2E21">
        <w:rPr>
          <w:rFonts w:ascii="Arial" w:hAnsi="Arial"/>
          <w:b/>
        </w:rPr>
        <w:t>71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  <w:t xml:space="preserve">To consider and agree </w:t>
      </w:r>
      <w:r w:rsidR="00FE2E21">
        <w:rPr>
          <w:rFonts w:ascii="Arial" w:hAnsi="Arial"/>
          <w:b/>
        </w:rPr>
        <w:t>waiving fee not exceeding £190.00 for St James’ Church</w:t>
      </w:r>
    </w:p>
    <w:p w14:paraId="768CB537" w14:textId="0FEAED73" w:rsidR="00414A36" w:rsidRPr="00414A36" w:rsidRDefault="00FE2E21" w:rsidP="00164FED">
      <w:pPr>
        <w:spacing w:after="0"/>
        <w:ind w:left="1440" w:hanging="13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414A36" w:rsidRPr="00414A36">
        <w:rPr>
          <w:rFonts w:ascii="Arial" w:hAnsi="Arial"/>
          <w:bCs/>
        </w:rPr>
        <w:t xml:space="preserve">Mrs Webster advised that whilst there is a covenant in place which entitles the church to free use of certain rooms on certain days, the church do not make full use of this entitlement.  </w:t>
      </w:r>
    </w:p>
    <w:p w14:paraId="42A4130B" w14:textId="141673CE" w:rsidR="00414A36" w:rsidRPr="00414A36" w:rsidRDefault="00414A36" w:rsidP="00164FED">
      <w:pPr>
        <w:spacing w:after="0"/>
        <w:ind w:left="1440" w:hanging="1320"/>
        <w:rPr>
          <w:rFonts w:ascii="Arial" w:hAnsi="Arial"/>
          <w:bCs/>
        </w:rPr>
      </w:pPr>
      <w:r w:rsidRPr="00414A36">
        <w:rPr>
          <w:rFonts w:ascii="Arial" w:hAnsi="Arial"/>
          <w:bCs/>
        </w:rPr>
        <w:tab/>
        <w:t xml:space="preserve">Mrs Webster also confirmed that the church would be entitled to the charity rate. </w:t>
      </w:r>
    </w:p>
    <w:p w14:paraId="3C6554AB" w14:textId="279DE57A" w:rsidR="00414A36" w:rsidRPr="00414A36" w:rsidRDefault="00414A36" w:rsidP="00164FED">
      <w:pPr>
        <w:spacing w:after="0"/>
        <w:ind w:left="1440" w:hanging="1320"/>
        <w:rPr>
          <w:rFonts w:ascii="Arial" w:hAnsi="Arial"/>
          <w:bCs/>
        </w:rPr>
      </w:pPr>
      <w:r w:rsidRPr="00414A36">
        <w:rPr>
          <w:rFonts w:ascii="Arial" w:hAnsi="Arial"/>
          <w:bCs/>
        </w:rPr>
        <w:tab/>
        <w:t>Cllr Lee provided a statement on behalf of the Church.</w:t>
      </w:r>
    </w:p>
    <w:p w14:paraId="6F794CDD" w14:textId="4CF743AE" w:rsidR="00414A36" w:rsidRPr="00414A36" w:rsidRDefault="00414A36" w:rsidP="00164FED">
      <w:pPr>
        <w:spacing w:after="0"/>
        <w:ind w:left="1440" w:hanging="1320"/>
        <w:rPr>
          <w:rFonts w:ascii="Arial" w:hAnsi="Arial"/>
          <w:bCs/>
        </w:rPr>
      </w:pPr>
      <w:r w:rsidRPr="00414A36">
        <w:rPr>
          <w:rFonts w:ascii="Arial" w:hAnsi="Arial"/>
          <w:bCs/>
        </w:rPr>
        <w:tab/>
        <w:t xml:space="preserve">Following a discussion, Cllr Smith </w:t>
      </w:r>
      <w:r w:rsidRPr="00414A36">
        <w:rPr>
          <w:rFonts w:ascii="Arial" w:hAnsi="Arial"/>
          <w:b/>
        </w:rPr>
        <w:t>PROPOSED</w:t>
      </w:r>
      <w:r w:rsidRPr="00414A36">
        <w:rPr>
          <w:rFonts w:ascii="Arial" w:hAnsi="Arial"/>
          <w:bCs/>
        </w:rPr>
        <w:t xml:space="preserve"> to waive the fee not exceeding £190.00.  </w:t>
      </w:r>
    </w:p>
    <w:p w14:paraId="44EC4732" w14:textId="23A21DD1" w:rsidR="00414A36" w:rsidRPr="00414A36" w:rsidRDefault="00414A36" w:rsidP="00164FED">
      <w:pPr>
        <w:spacing w:after="0"/>
        <w:ind w:left="1440" w:hanging="1320"/>
        <w:rPr>
          <w:rFonts w:ascii="Arial" w:hAnsi="Arial"/>
          <w:bCs/>
        </w:rPr>
      </w:pPr>
      <w:r w:rsidRPr="00414A36">
        <w:rPr>
          <w:rFonts w:ascii="Arial" w:hAnsi="Arial"/>
          <w:bCs/>
        </w:rPr>
        <w:tab/>
        <w:t xml:space="preserve">Seconded: Cllr Lee: Vote: 2 for, 3 against: </w:t>
      </w:r>
      <w:r w:rsidRPr="00414A36">
        <w:rPr>
          <w:rFonts w:ascii="Arial" w:hAnsi="Arial"/>
          <w:b/>
          <w:i/>
          <w:iCs/>
        </w:rPr>
        <w:t>Not carried</w:t>
      </w:r>
      <w:r w:rsidRPr="00414A36">
        <w:rPr>
          <w:rFonts w:ascii="Arial" w:hAnsi="Arial"/>
          <w:bCs/>
        </w:rPr>
        <w:t xml:space="preserve">. </w:t>
      </w:r>
    </w:p>
    <w:p w14:paraId="3BA8EAAA" w14:textId="55FDD80F" w:rsidR="00B86B7B" w:rsidRPr="00B86B7B" w:rsidRDefault="00414A36" w:rsidP="00414A36">
      <w:pPr>
        <w:spacing w:after="0"/>
        <w:ind w:left="1440" w:hanging="13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D6A68AC" w14:textId="6C0CECC5" w:rsidR="00791553" w:rsidRDefault="00791553" w:rsidP="00791553">
      <w:pPr>
        <w:spacing w:after="0"/>
        <w:ind w:left="1440" w:hanging="1320"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414A36">
        <w:rPr>
          <w:rFonts w:ascii="Arial" w:hAnsi="Arial"/>
          <w:b/>
        </w:rPr>
        <w:t>72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B753C2">
        <w:rPr>
          <w:rFonts w:ascii="Arial" w:hAnsi="Arial"/>
          <w:b/>
        </w:rPr>
        <w:t>To consider and agree changing payroll provider at a one off setting up cost not exceeding £60.00.</w:t>
      </w:r>
    </w:p>
    <w:p w14:paraId="46E43FAC" w14:textId="51CE318A" w:rsidR="00B753C2" w:rsidRPr="00B753C2" w:rsidRDefault="00B753C2" w:rsidP="00791553">
      <w:pPr>
        <w:spacing w:after="0"/>
        <w:ind w:left="1440" w:hanging="13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proofErr w:type="gramStart"/>
      <w:r w:rsidRPr="00B753C2">
        <w:rPr>
          <w:rFonts w:ascii="Arial" w:hAnsi="Arial"/>
          <w:bCs/>
        </w:rPr>
        <w:t>Mrs</w:t>
      </w:r>
      <w:proofErr w:type="gramEnd"/>
      <w:r w:rsidRPr="00B753C2">
        <w:rPr>
          <w:rFonts w:ascii="Arial" w:hAnsi="Arial"/>
          <w:bCs/>
        </w:rPr>
        <w:t xml:space="preserve"> Webster advised that following huge problems with the current payroll provider, </w:t>
      </w:r>
      <w:r w:rsidR="00FA7CE1">
        <w:rPr>
          <w:rFonts w:ascii="Arial" w:hAnsi="Arial"/>
          <w:bCs/>
        </w:rPr>
        <w:t>advise has been s</w:t>
      </w:r>
      <w:r w:rsidRPr="00B753C2">
        <w:rPr>
          <w:rFonts w:ascii="Arial" w:hAnsi="Arial"/>
          <w:bCs/>
        </w:rPr>
        <w:t xml:space="preserve">ought from GAPTC who have provided an alternative payroll provider used and recommended by them.  </w:t>
      </w:r>
    </w:p>
    <w:p w14:paraId="5B8C9AEF" w14:textId="796A6734" w:rsidR="00B753C2" w:rsidRPr="00B753C2" w:rsidRDefault="00B753C2" w:rsidP="00791553">
      <w:pPr>
        <w:spacing w:after="0"/>
        <w:ind w:left="1440" w:hanging="1320"/>
        <w:rPr>
          <w:rFonts w:ascii="Arial" w:hAnsi="Arial"/>
          <w:bCs/>
        </w:rPr>
      </w:pPr>
      <w:r w:rsidRPr="00B753C2">
        <w:rPr>
          <w:rFonts w:ascii="Arial" w:hAnsi="Arial"/>
          <w:bCs/>
        </w:rPr>
        <w:tab/>
        <w:t xml:space="preserve">Cllr Wheatley </w:t>
      </w:r>
      <w:r w:rsidRPr="00B753C2">
        <w:rPr>
          <w:rFonts w:ascii="Arial" w:hAnsi="Arial"/>
          <w:b/>
        </w:rPr>
        <w:t>PROPOSED</w:t>
      </w:r>
      <w:r w:rsidRPr="00B753C2">
        <w:rPr>
          <w:rFonts w:ascii="Arial" w:hAnsi="Arial"/>
          <w:bCs/>
        </w:rPr>
        <w:t xml:space="preserve"> to agree the one off setting up cost not exceeding £60.00 and for QTC to change payroll provider.</w:t>
      </w:r>
    </w:p>
    <w:p w14:paraId="02062EE7" w14:textId="62A5F360" w:rsidR="00B753C2" w:rsidRPr="00B753C2" w:rsidRDefault="00B753C2" w:rsidP="00791553">
      <w:pPr>
        <w:spacing w:after="0"/>
        <w:ind w:left="1440" w:hanging="1320"/>
        <w:rPr>
          <w:rFonts w:ascii="Arial" w:hAnsi="Arial"/>
          <w:b/>
          <w:i/>
          <w:iCs/>
        </w:rPr>
      </w:pPr>
      <w:r w:rsidRPr="00B753C2">
        <w:rPr>
          <w:rFonts w:ascii="Arial" w:hAnsi="Arial"/>
          <w:bCs/>
        </w:rPr>
        <w:tab/>
        <w:t xml:space="preserve">Seconded: Cllr Wilcox: Vote: unanimous: </w:t>
      </w:r>
      <w:r w:rsidRPr="00B753C2">
        <w:rPr>
          <w:rFonts w:ascii="Arial" w:hAnsi="Arial"/>
          <w:b/>
          <w:i/>
          <w:iCs/>
        </w:rPr>
        <w:t>So resolved</w:t>
      </w:r>
    </w:p>
    <w:p w14:paraId="2D353CB5" w14:textId="77777777" w:rsidR="00E44B48" w:rsidRDefault="00E44B48" w:rsidP="00E44B48">
      <w:pPr>
        <w:spacing w:after="0"/>
        <w:ind w:left="1440"/>
        <w:rPr>
          <w:rFonts w:ascii="Arial" w:hAnsi="Arial"/>
          <w:b/>
        </w:rPr>
      </w:pPr>
    </w:p>
    <w:p w14:paraId="178B865F" w14:textId="3B2E331B" w:rsidR="00B753C2" w:rsidRDefault="00B753C2" w:rsidP="00B753C2">
      <w:pPr>
        <w:spacing w:after="0"/>
        <w:ind w:left="1440" w:hanging="1320"/>
        <w:rPr>
          <w:rFonts w:ascii="Arial" w:hAnsi="Arial"/>
          <w:b/>
        </w:rPr>
      </w:pPr>
      <w:r>
        <w:rPr>
          <w:rFonts w:ascii="Arial" w:hAnsi="Arial"/>
          <w:b/>
        </w:rPr>
        <w:t>F.07</w:t>
      </w:r>
      <w:r>
        <w:rPr>
          <w:rFonts w:ascii="Arial" w:hAnsi="Arial"/>
          <w:b/>
        </w:rPr>
        <w:t>3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To consider and agree new Onecom contract</w:t>
      </w:r>
    </w:p>
    <w:p w14:paraId="766B5F9B" w14:textId="5A870B8E" w:rsidR="00B753C2" w:rsidRPr="0081681E" w:rsidRDefault="00B753C2" w:rsidP="00B753C2">
      <w:pPr>
        <w:spacing w:after="0"/>
        <w:ind w:left="1440" w:hanging="13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="0081681E" w:rsidRPr="0081681E">
        <w:rPr>
          <w:rFonts w:ascii="Arial" w:hAnsi="Arial"/>
          <w:bCs/>
        </w:rPr>
        <w:t>Mrs Webster advised that the Onecom contract is due for its annual review and as such a cheaper tariff has been made available.</w:t>
      </w:r>
    </w:p>
    <w:p w14:paraId="09D31B7C" w14:textId="5D142B63" w:rsidR="0081681E" w:rsidRPr="0081681E" w:rsidRDefault="0081681E" w:rsidP="00B753C2">
      <w:pPr>
        <w:spacing w:after="0"/>
        <w:ind w:left="1440" w:hanging="1320"/>
        <w:rPr>
          <w:rFonts w:ascii="Arial" w:hAnsi="Arial"/>
          <w:bCs/>
        </w:rPr>
      </w:pPr>
      <w:r w:rsidRPr="0081681E">
        <w:rPr>
          <w:rFonts w:ascii="Arial" w:hAnsi="Arial"/>
          <w:bCs/>
        </w:rPr>
        <w:tab/>
        <w:t xml:space="preserve">Cllr Smith </w:t>
      </w:r>
      <w:r w:rsidRPr="0081681E">
        <w:rPr>
          <w:rFonts w:ascii="Arial" w:hAnsi="Arial"/>
          <w:b/>
        </w:rPr>
        <w:t>PROPOSED</w:t>
      </w:r>
      <w:r w:rsidRPr="0081681E">
        <w:rPr>
          <w:rFonts w:ascii="Arial" w:hAnsi="Arial"/>
          <w:bCs/>
        </w:rPr>
        <w:t xml:space="preserve"> to agree to the new contract.</w:t>
      </w:r>
    </w:p>
    <w:p w14:paraId="69D15565" w14:textId="5EBFF6C9" w:rsidR="0081681E" w:rsidRDefault="0081681E" w:rsidP="00B753C2">
      <w:pPr>
        <w:spacing w:after="0"/>
        <w:ind w:left="1440" w:hanging="1320"/>
        <w:rPr>
          <w:rFonts w:ascii="Arial" w:hAnsi="Arial"/>
          <w:b/>
        </w:rPr>
      </w:pPr>
      <w:r w:rsidRPr="0081681E">
        <w:rPr>
          <w:rFonts w:ascii="Arial" w:hAnsi="Arial"/>
          <w:bCs/>
        </w:rPr>
        <w:tab/>
        <w:t xml:space="preserve">Seconded: Cllr Powell: Vote: unanimous: </w:t>
      </w:r>
      <w:r w:rsidRPr="0081681E">
        <w:rPr>
          <w:rFonts w:ascii="Arial" w:hAnsi="Arial"/>
          <w:b/>
          <w:i/>
          <w:iCs/>
        </w:rPr>
        <w:t>So resolved</w:t>
      </w:r>
      <w:r>
        <w:rPr>
          <w:rFonts w:ascii="Arial" w:hAnsi="Arial"/>
          <w:b/>
        </w:rPr>
        <w:t xml:space="preserve"> </w:t>
      </w:r>
    </w:p>
    <w:p w14:paraId="6FB2789A" w14:textId="77777777" w:rsidR="00B753C2" w:rsidRDefault="00B753C2" w:rsidP="00B219F0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rPr>
          <w:rFonts w:ascii="Arial" w:hAnsi="Arial"/>
          <w:b/>
        </w:rPr>
      </w:pPr>
    </w:p>
    <w:p w14:paraId="453F40B4" w14:textId="33AE17D2" w:rsidR="0081681E" w:rsidRDefault="0081681E" w:rsidP="0081681E">
      <w:pPr>
        <w:spacing w:after="0"/>
        <w:ind w:left="1440" w:hanging="1320"/>
        <w:rPr>
          <w:rFonts w:ascii="Arial" w:hAnsi="Arial"/>
          <w:b/>
        </w:rPr>
      </w:pPr>
      <w:r>
        <w:rPr>
          <w:rFonts w:ascii="Arial" w:hAnsi="Arial"/>
          <w:b/>
        </w:rPr>
        <w:t>F.07</w:t>
      </w: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To consider and agree expenditure not exceeding £640.00 for marketing materials for Severnvale School careers event.</w:t>
      </w:r>
    </w:p>
    <w:p w14:paraId="7E735B08" w14:textId="45B0B4A9" w:rsidR="0081681E" w:rsidRPr="00A637B1" w:rsidRDefault="0081681E" w:rsidP="0081681E">
      <w:pPr>
        <w:spacing w:after="0"/>
        <w:ind w:left="1440" w:hanging="1320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Pr="00A637B1">
        <w:rPr>
          <w:rFonts w:ascii="Arial" w:hAnsi="Arial"/>
          <w:bCs/>
        </w:rPr>
        <w:t>Mrs Webster advised members that QTC will be attending the Severnvale School careers event to talk to Year 11 students.</w:t>
      </w:r>
    </w:p>
    <w:p w14:paraId="270F9462" w14:textId="7BE36F05" w:rsidR="0081681E" w:rsidRPr="00A637B1" w:rsidRDefault="0081681E" w:rsidP="0081681E">
      <w:pPr>
        <w:spacing w:after="0"/>
        <w:ind w:left="1440" w:hanging="1320"/>
        <w:rPr>
          <w:rFonts w:ascii="Arial" w:hAnsi="Arial"/>
          <w:bCs/>
        </w:rPr>
      </w:pPr>
      <w:r w:rsidRPr="00A637B1">
        <w:rPr>
          <w:rFonts w:ascii="Arial" w:hAnsi="Arial"/>
          <w:bCs/>
        </w:rPr>
        <w:tab/>
        <w:t xml:space="preserve">Members agreed that marketing materials would be beneficial to both the careers event and the Saturday Surgeries. </w:t>
      </w:r>
    </w:p>
    <w:p w14:paraId="5F2709CD" w14:textId="3A328E70" w:rsidR="0081681E" w:rsidRPr="00A637B1" w:rsidRDefault="0081681E" w:rsidP="0081681E">
      <w:pPr>
        <w:spacing w:after="0"/>
        <w:ind w:left="1440" w:hanging="1320"/>
        <w:rPr>
          <w:rFonts w:ascii="Arial" w:hAnsi="Arial"/>
          <w:bCs/>
        </w:rPr>
      </w:pPr>
      <w:r w:rsidRPr="00A637B1">
        <w:rPr>
          <w:rFonts w:ascii="Arial" w:hAnsi="Arial"/>
          <w:bCs/>
        </w:rPr>
        <w:tab/>
      </w:r>
      <w:r w:rsidR="00A637B1" w:rsidRPr="00A637B1">
        <w:rPr>
          <w:rFonts w:ascii="Arial" w:hAnsi="Arial"/>
          <w:bCs/>
        </w:rPr>
        <w:t xml:space="preserve">Cllr Lee </w:t>
      </w:r>
      <w:r w:rsidR="00A637B1" w:rsidRPr="00A637B1">
        <w:rPr>
          <w:rFonts w:ascii="Arial" w:hAnsi="Arial"/>
          <w:b/>
        </w:rPr>
        <w:t>PROPOSED</w:t>
      </w:r>
      <w:r w:rsidR="00A637B1" w:rsidRPr="00A637B1">
        <w:rPr>
          <w:rFonts w:ascii="Arial" w:hAnsi="Arial"/>
          <w:bCs/>
        </w:rPr>
        <w:t xml:space="preserve"> to agree to the above expenditure.</w:t>
      </w:r>
    </w:p>
    <w:p w14:paraId="408F1F6D" w14:textId="20CFE8EF" w:rsidR="00A637B1" w:rsidRPr="00A637B1" w:rsidRDefault="00A637B1" w:rsidP="0081681E">
      <w:pPr>
        <w:spacing w:after="0"/>
        <w:ind w:left="1440" w:hanging="1320"/>
        <w:rPr>
          <w:rFonts w:ascii="Arial" w:hAnsi="Arial"/>
          <w:b/>
          <w:i/>
          <w:iCs/>
        </w:rPr>
      </w:pPr>
      <w:r w:rsidRPr="00A637B1">
        <w:rPr>
          <w:rFonts w:ascii="Arial" w:hAnsi="Arial"/>
          <w:bCs/>
        </w:rPr>
        <w:tab/>
        <w:t xml:space="preserve">Seconded: Cllr Powell: Vote: unanimous: </w:t>
      </w:r>
      <w:r w:rsidRPr="00A637B1">
        <w:rPr>
          <w:rFonts w:ascii="Arial" w:hAnsi="Arial"/>
          <w:b/>
          <w:i/>
          <w:iCs/>
        </w:rPr>
        <w:t>So resolved</w:t>
      </w:r>
    </w:p>
    <w:p w14:paraId="6327E9E5" w14:textId="0D44E490" w:rsidR="00A637B1" w:rsidRPr="00A637B1" w:rsidRDefault="00A637B1" w:rsidP="0081681E">
      <w:pPr>
        <w:spacing w:after="0"/>
        <w:ind w:left="1440" w:hanging="1320"/>
        <w:rPr>
          <w:rFonts w:ascii="Arial" w:hAnsi="Arial"/>
          <w:bCs/>
        </w:rPr>
      </w:pPr>
    </w:p>
    <w:p w14:paraId="0B5B90D8" w14:textId="39516351" w:rsidR="009D4849" w:rsidRPr="0016547D" w:rsidRDefault="0073726E" w:rsidP="00B219F0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81681E">
        <w:rPr>
          <w:rFonts w:ascii="Arial" w:hAnsi="Arial"/>
          <w:b/>
        </w:rPr>
        <w:t>7</w:t>
      </w:r>
      <w:r w:rsidR="00A637B1">
        <w:rPr>
          <w:rFonts w:ascii="Arial" w:hAnsi="Arial"/>
          <w:b/>
        </w:rPr>
        <w:t>5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D4849" w:rsidRPr="0016547D">
        <w:rPr>
          <w:rFonts w:ascii="Arial" w:hAnsi="Arial"/>
          <w:b/>
        </w:rPr>
        <w:t>Accounts</w:t>
      </w:r>
      <w:r w:rsidR="009D4849">
        <w:rPr>
          <w:rFonts w:ascii="Arial" w:hAnsi="Arial"/>
          <w:b/>
        </w:rPr>
        <w:t>/</w:t>
      </w:r>
      <w:r w:rsidR="009D4849" w:rsidRPr="0016547D">
        <w:rPr>
          <w:rFonts w:ascii="Arial" w:hAnsi="Arial"/>
          <w:b/>
        </w:rPr>
        <w:t>Budget Progress 20</w:t>
      </w:r>
      <w:r w:rsidR="00254204">
        <w:rPr>
          <w:rFonts w:ascii="Arial" w:hAnsi="Arial"/>
          <w:b/>
        </w:rPr>
        <w:t>2</w:t>
      </w:r>
      <w:r w:rsidR="007C6D72">
        <w:rPr>
          <w:rFonts w:ascii="Arial" w:hAnsi="Arial"/>
          <w:b/>
        </w:rPr>
        <w:t>2</w:t>
      </w:r>
      <w:r w:rsidR="00254204">
        <w:rPr>
          <w:rFonts w:ascii="Arial" w:hAnsi="Arial"/>
          <w:b/>
        </w:rPr>
        <w:t>/2</w:t>
      </w:r>
      <w:r w:rsidR="007C6D72">
        <w:rPr>
          <w:rFonts w:ascii="Arial" w:hAnsi="Arial"/>
          <w:b/>
        </w:rPr>
        <w:t>3</w:t>
      </w:r>
    </w:p>
    <w:p w14:paraId="52D0737A" w14:textId="56278266" w:rsidR="009D4849" w:rsidRDefault="00E73968" w:rsidP="00686DC6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ind w:left="1418" w:firstLine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Noting </w:t>
      </w:r>
      <w:r w:rsidR="00FE55E7">
        <w:rPr>
          <w:rFonts w:ascii="Arial" w:hAnsi="Arial"/>
          <w:sz w:val="22"/>
        </w:rPr>
        <w:t xml:space="preserve">of </w:t>
      </w:r>
      <w:r w:rsidR="00E44B48">
        <w:rPr>
          <w:rFonts w:ascii="Arial" w:hAnsi="Arial"/>
          <w:sz w:val="22"/>
        </w:rPr>
        <w:t>Ju</w:t>
      </w:r>
      <w:r w:rsidR="00A637B1">
        <w:rPr>
          <w:rFonts w:ascii="Arial" w:hAnsi="Arial"/>
          <w:sz w:val="22"/>
        </w:rPr>
        <w:t>ly</w:t>
      </w:r>
      <w:r w:rsidR="00E44B48">
        <w:rPr>
          <w:rFonts w:ascii="Arial" w:hAnsi="Arial"/>
          <w:sz w:val="22"/>
        </w:rPr>
        <w:t xml:space="preserve"> Bank Reconciliation </w:t>
      </w:r>
    </w:p>
    <w:p w14:paraId="21EAF453" w14:textId="3B2294E4" w:rsidR="009D4849" w:rsidRPr="000E47F7" w:rsidRDefault="009D4849" w:rsidP="00686DC6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ind w:left="1418" w:firstLine="142"/>
        <w:rPr>
          <w:rFonts w:ascii="Arial" w:hAnsi="Arial"/>
          <w:sz w:val="22"/>
        </w:rPr>
      </w:pPr>
      <w:r w:rsidRPr="000E47F7">
        <w:rPr>
          <w:rFonts w:ascii="Arial" w:hAnsi="Arial"/>
          <w:sz w:val="22"/>
        </w:rPr>
        <w:t>Overview of expenditure by means of Summary of Receipt and Payments</w:t>
      </w:r>
    </w:p>
    <w:p w14:paraId="2C038948" w14:textId="77777777" w:rsidR="00FE55E7" w:rsidRPr="00FE55E7" w:rsidRDefault="009D4849" w:rsidP="00686DC6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ind w:left="1418" w:firstLine="142"/>
        <w:rPr>
          <w:rFonts w:ascii="Arial" w:hAnsi="Arial"/>
          <w:b/>
        </w:rPr>
      </w:pPr>
      <w:r w:rsidRPr="00FE55E7">
        <w:rPr>
          <w:rFonts w:ascii="Arial" w:hAnsi="Arial"/>
          <w:sz w:val="22"/>
        </w:rPr>
        <w:t xml:space="preserve">Stats on Income generated from Hiring of Community Centres and Sports </w:t>
      </w:r>
    </w:p>
    <w:p w14:paraId="4FC66D4D" w14:textId="566C201B" w:rsidR="00E114E8" w:rsidRDefault="00686DC6" w:rsidP="0073726E">
      <w:pPr>
        <w:tabs>
          <w:tab w:val="left" w:pos="1134"/>
          <w:tab w:val="left" w:pos="1560"/>
        </w:tabs>
        <w:ind w:left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D4849" w:rsidRPr="00FE55E7">
        <w:rPr>
          <w:rFonts w:ascii="Arial" w:hAnsi="Arial"/>
        </w:rPr>
        <w:t>Centres</w:t>
      </w:r>
      <w:bookmarkStart w:id="3" w:name="OLE_LINK13"/>
      <w:bookmarkStart w:id="4" w:name="OLE_LINK14"/>
      <w:bookmarkStart w:id="5" w:name="OLE_LINK8"/>
      <w:bookmarkStart w:id="6" w:name="OLE_LINK9"/>
    </w:p>
    <w:p w14:paraId="14DC6263" w14:textId="7FE075D7" w:rsidR="004F44CE" w:rsidRPr="004F44CE" w:rsidRDefault="00686DC6" w:rsidP="00F36A5E">
      <w:pPr>
        <w:tabs>
          <w:tab w:val="left" w:pos="1134"/>
          <w:tab w:val="left" w:pos="1560"/>
        </w:tabs>
        <w:ind w:left="1418" w:hanging="284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</w:t>
      </w:r>
      <w:r w:rsidR="004F44CE" w:rsidRPr="004F44CE">
        <w:rPr>
          <w:rFonts w:ascii="Arial" w:hAnsi="Arial"/>
        </w:rPr>
        <w:tab/>
        <w:t xml:space="preserve">Cllr </w:t>
      </w:r>
      <w:r w:rsidR="00F36A5E">
        <w:rPr>
          <w:rFonts w:ascii="Arial" w:hAnsi="Arial"/>
        </w:rPr>
        <w:t xml:space="preserve">Smith </w:t>
      </w:r>
      <w:r w:rsidR="004F44CE" w:rsidRPr="004F44CE">
        <w:rPr>
          <w:rFonts w:ascii="Arial" w:hAnsi="Arial"/>
          <w:b/>
          <w:bCs/>
        </w:rPr>
        <w:t>PROPOSED</w:t>
      </w:r>
      <w:r w:rsidR="004F44CE" w:rsidRPr="004F44CE">
        <w:rPr>
          <w:rFonts w:ascii="Arial" w:hAnsi="Arial"/>
        </w:rPr>
        <w:t xml:space="preserve"> to accept the accounts for </w:t>
      </w:r>
      <w:r w:rsidR="00F36A5E">
        <w:rPr>
          <w:rFonts w:ascii="Arial" w:hAnsi="Arial"/>
        </w:rPr>
        <w:t>Ju</w:t>
      </w:r>
      <w:r w:rsidR="00A637B1">
        <w:rPr>
          <w:rFonts w:ascii="Arial" w:hAnsi="Arial"/>
        </w:rPr>
        <w:t>ly</w:t>
      </w:r>
      <w:r w:rsidR="00F36A5E">
        <w:rPr>
          <w:rFonts w:ascii="Arial" w:hAnsi="Arial"/>
        </w:rPr>
        <w:t xml:space="preserve"> </w:t>
      </w:r>
      <w:r w:rsidR="004F44CE" w:rsidRPr="004F44CE">
        <w:rPr>
          <w:rFonts w:ascii="Arial" w:hAnsi="Arial"/>
        </w:rPr>
        <w:t>2022</w:t>
      </w:r>
      <w:r w:rsidR="004F44CE" w:rsidRPr="004F44CE">
        <w:rPr>
          <w:rFonts w:ascii="Arial" w:hAnsi="Arial"/>
          <w:b/>
          <w:sz w:val="24"/>
        </w:rPr>
        <w:t>.</w:t>
      </w:r>
    </w:p>
    <w:p w14:paraId="4E2AFEBB" w14:textId="07BE8983" w:rsidR="004F44CE" w:rsidRDefault="004F44CE" w:rsidP="004F44CE">
      <w:pPr>
        <w:tabs>
          <w:tab w:val="left" w:pos="1134"/>
          <w:tab w:val="left" w:pos="1560"/>
        </w:tabs>
        <w:spacing w:after="0"/>
        <w:ind w:left="1418" w:hanging="284"/>
        <w:rPr>
          <w:rFonts w:ascii="Arial" w:hAnsi="Arial"/>
          <w:bCs/>
        </w:rPr>
      </w:pPr>
      <w:r w:rsidRPr="004F44CE">
        <w:rPr>
          <w:rFonts w:ascii="Arial" w:hAnsi="Arial"/>
        </w:rPr>
        <w:tab/>
        <w:t>Seconded</w:t>
      </w:r>
      <w:r w:rsidRPr="004F44CE">
        <w:rPr>
          <w:rFonts w:ascii="Arial" w:hAnsi="Arial"/>
          <w:b/>
          <w:sz w:val="24"/>
        </w:rPr>
        <w:t xml:space="preserve">: </w:t>
      </w:r>
      <w:r w:rsidRPr="004F44CE">
        <w:rPr>
          <w:rFonts w:ascii="Arial" w:hAnsi="Arial"/>
          <w:bCs/>
        </w:rPr>
        <w:t>Cllr W</w:t>
      </w:r>
      <w:r w:rsidR="00A637B1">
        <w:rPr>
          <w:rFonts w:ascii="Arial" w:hAnsi="Arial"/>
          <w:bCs/>
        </w:rPr>
        <w:t>ilcox</w:t>
      </w:r>
      <w:r w:rsidRPr="004F44CE">
        <w:rPr>
          <w:rFonts w:ascii="Arial" w:hAnsi="Arial"/>
          <w:bCs/>
        </w:rPr>
        <w:t xml:space="preserve">: Vote: unanimous: </w:t>
      </w:r>
      <w:r w:rsidRPr="004F44CE">
        <w:rPr>
          <w:rFonts w:ascii="Arial" w:hAnsi="Arial"/>
          <w:b/>
          <w:i/>
          <w:iCs/>
        </w:rPr>
        <w:t>So resolved</w:t>
      </w:r>
      <w:r w:rsidRPr="004F44CE">
        <w:rPr>
          <w:rFonts w:ascii="Arial" w:hAnsi="Arial"/>
          <w:bCs/>
        </w:rPr>
        <w:t xml:space="preserve"> </w:t>
      </w:r>
    </w:p>
    <w:p w14:paraId="7ECCDD29" w14:textId="77777777" w:rsidR="004F44CE" w:rsidRPr="004F44CE" w:rsidRDefault="004F44CE" w:rsidP="004F44CE">
      <w:pPr>
        <w:tabs>
          <w:tab w:val="left" w:pos="1134"/>
          <w:tab w:val="left" w:pos="1560"/>
        </w:tabs>
        <w:spacing w:after="0"/>
        <w:ind w:left="1418" w:hanging="284"/>
        <w:rPr>
          <w:rFonts w:ascii="Arial" w:hAnsi="Arial"/>
          <w:bCs/>
        </w:rPr>
      </w:pPr>
    </w:p>
    <w:p w14:paraId="4F3B0292" w14:textId="79BB3081" w:rsidR="009D4849" w:rsidRDefault="009D4849" w:rsidP="009D4849">
      <w:pPr>
        <w:spacing w:after="0"/>
        <w:ind w:left="284" w:hanging="284"/>
        <w:rPr>
          <w:rFonts w:ascii="Arial" w:hAnsi="Arial"/>
          <w:b/>
        </w:rPr>
      </w:pPr>
      <w:bookmarkStart w:id="7" w:name="OLE_LINK10"/>
      <w:bookmarkStart w:id="8" w:name="OLE_LINK11"/>
      <w:bookmarkStart w:id="9" w:name="OLE_LINK12"/>
      <w:bookmarkStart w:id="10" w:name="_Hlk62548936"/>
      <w:bookmarkEnd w:id="3"/>
      <w:bookmarkEnd w:id="4"/>
      <w:r>
        <w:rPr>
          <w:rFonts w:ascii="Arial" w:hAnsi="Arial"/>
          <w:b/>
        </w:rPr>
        <w:t xml:space="preserve">  </w:t>
      </w:r>
      <w:bookmarkStart w:id="11" w:name="_Hlk51847299"/>
      <w:r w:rsidR="004D6565">
        <w:rPr>
          <w:rFonts w:ascii="Arial" w:hAnsi="Arial"/>
          <w:b/>
        </w:rPr>
        <w:t>F.0</w:t>
      </w:r>
      <w:r w:rsidR="00A637B1">
        <w:rPr>
          <w:rFonts w:ascii="Arial" w:hAnsi="Arial"/>
          <w:b/>
        </w:rPr>
        <w:t>76</w:t>
      </w:r>
      <w:r w:rsidR="004D6565">
        <w:rPr>
          <w:rFonts w:ascii="Arial" w:hAnsi="Arial"/>
          <w:b/>
        </w:rPr>
        <w:t>/22-23</w:t>
      </w:r>
      <w:r w:rsidR="004D6565">
        <w:rPr>
          <w:rFonts w:ascii="Arial" w:hAnsi="Arial"/>
          <w:b/>
        </w:rPr>
        <w:tab/>
      </w:r>
      <w:r w:rsidRPr="00AB36A9">
        <w:rPr>
          <w:rFonts w:ascii="Arial" w:hAnsi="Arial"/>
          <w:b/>
        </w:rPr>
        <w:t xml:space="preserve">Items from </w:t>
      </w:r>
      <w:r>
        <w:rPr>
          <w:rFonts w:ascii="Arial" w:hAnsi="Arial"/>
          <w:b/>
        </w:rPr>
        <w:t>Community Buildings Committee</w:t>
      </w:r>
      <w:r w:rsidRPr="00AB36A9">
        <w:rPr>
          <w:rFonts w:ascii="Arial" w:hAnsi="Arial"/>
          <w:b/>
        </w:rPr>
        <w:t>:</w:t>
      </w:r>
    </w:p>
    <w:p w14:paraId="6806AE9A" w14:textId="1D40BB8D" w:rsidR="004F44CE" w:rsidRDefault="00756FE1" w:rsidP="00A637B1">
      <w:pPr>
        <w:spacing w:after="0"/>
        <w:ind w:left="709" w:hanging="284"/>
        <w:rPr>
          <w:rFonts w:ascii="Arial" w:hAnsi="Arial"/>
        </w:rPr>
      </w:pPr>
      <w:r>
        <w:rPr>
          <w:rFonts w:ascii="Arial" w:hAnsi="Arial"/>
          <w:b/>
        </w:rPr>
        <w:tab/>
      </w:r>
      <w:bookmarkEnd w:id="7"/>
      <w:bookmarkEnd w:id="8"/>
      <w:bookmarkEnd w:id="9"/>
      <w:r w:rsidR="004D6565">
        <w:rPr>
          <w:rFonts w:ascii="Arial" w:hAnsi="Arial"/>
          <w:b/>
        </w:rPr>
        <w:tab/>
      </w:r>
      <w:r w:rsidR="004D6565">
        <w:rPr>
          <w:rFonts w:ascii="Arial" w:hAnsi="Arial"/>
          <w:b/>
        </w:rPr>
        <w:tab/>
      </w:r>
    </w:p>
    <w:p w14:paraId="66D7982C" w14:textId="77777777" w:rsidR="00A637B1" w:rsidRDefault="004F44CE" w:rsidP="00E114E8">
      <w:pPr>
        <w:spacing w:after="0"/>
        <w:ind w:left="709" w:hanging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637B1">
        <w:rPr>
          <w:rFonts w:ascii="Arial" w:hAnsi="Arial"/>
        </w:rPr>
        <w:t>Kingsway Lighting to be discussed further at the next meeting.</w:t>
      </w:r>
    </w:p>
    <w:p w14:paraId="791CFCEE" w14:textId="77777777" w:rsidR="00A637B1" w:rsidRDefault="00A637B1" w:rsidP="00AE4D4D">
      <w:pPr>
        <w:spacing w:after="0"/>
        <w:ind w:left="1440"/>
        <w:rPr>
          <w:rFonts w:ascii="Arial" w:hAnsi="Arial"/>
        </w:rPr>
      </w:pPr>
      <w:r>
        <w:rPr>
          <w:rFonts w:ascii="Arial" w:hAnsi="Arial"/>
        </w:rPr>
        <w:t xml:space="preserve">Nothing further to report.  </w:t>
      </w:r>
    </w:p>
    <w:p w14:paraId="34B8E222" w14:textId="77777777" w:rsidR="00A637B1" w:rsidRDefault="00A637B1" w:rsidP="00AE4D4D">
      <w:pPr>
        <w:spacing w:after="0"/>
        <w:ind w:left="1440"/>
        <w:rPr>
          <w:rFonts w:ascii="Arial" w:hAnsi="Arial"/>
        </w:rPr>
      </w:pPr>
    </w:p>
    <w:bookmarkEnd w:id="10"/>
    <w:bookmarkEnd w:id="11"/>
    <w:bookmarkEnd w:id="5"/>
    <w:bookmarkEnd w:id="6"/>
    <w:p w14:paraId="2C7E6AC8" w14:textId="38937D42" w:rsidR="009D4849" w:rsidRPr="00AB36A9" w:rsidRDefault="00686DC6" w:rsidP="009D4849">
      <w:pPr>
        <w:tabs>
          <w:tab w:val="left" w:pos="142"/>
          <w:tab w:val="left" w:pos="426"/>
          <w:tab w:val="left" w:pos="1134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F.0</w:t>
      </w:r>
      <w:r w:rsidR="00A637B1">
        <w:rPr>
          <w:rFonts w:ascii="Arial" w:hAnsi="Arial"/>
          <w:b/>
        </w:rPr>
        <w:t>77</w:t>
      </w:r>
      <w:r>
        <w:rPr>
          <w:rFonts w:ascii="Arial" w:hAnsi="Arial"/>
          <w:b/>
        </w:rPr>
        <w:t>/22-23</w:t>
      </w:r>
      <w:r w:rsidR="002C0D77">
        <w:rPr>
          <w:rFonts w:ascii="Arial" w:hAnsi="Arial"/>
          <w:b/>
        </w:rPr>
        <w:t xml:space="preserve"> </w:t>
      </w:r>
      <w:r w:rsidR="009D4849">
        <w:rPr>
          <w:rFonts w:ascii="Arial" w:hAnsi="Arial"/>
          <w:b/>
        </w:rPr>
        <w:t xml:space="preserve">  </w:t>
      </w:r>
      <w:r w:rsidR="009D4849" w:rsidRPr="00AB36A9">
        <w:rPr>
          <w:rFonts w:ascii="Arial" w:hAnsi="Arial"/>
          <w:b/>
        </w:rPr>
        <w:t>Items from Recreation &amp; Amenities Committee:</w:t>
      </w:r>
      <w:r w:rsidR="009D4849">
        <w:rPr>
          <w:rFonts w:ascii="Arial" w:hAnsi="Arial"/>
          <w:b/>
        </w:rPr>
        <w:t xml:space="preserve"> </w:t>
      </w:r>
    </w:p>
    <w:p w14:paraId="2F6AC21D" w14:textId="280F3134" w:rsidR="00E93AE0" w:rsidRDefault="009D4849" w:rsidP="00AE4D4D">
      <w:pPr>
        <w:pStyle w:val="ListParagraph"/>
        <w:tabs>
          <w:tab w:val="left" w:pos="567"/>
          <w:tab w:val="left" w:pos="1276"/>
        </w:tabs>
        <w:ind w:left="1440" w:hanging="709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686DC6">
        <w:rPr>
          <w:rFonts w:ascii="Arial" w:hAnsi="Arial"/>
        </w:rPr>
        <w:t xml:space="preserve">  </w:t>
      </w:r>
      <w:r w:rsidR="00A637B1">
        <w:rPr>
          <w:rFonts w:ascii="Arial" w:hAnsi="Arial"/>
          <w:sz w:val="22"/>
          <w:szCs w:val="22"/>
        </w:rPr>
        <w:t xml:space="preserve">Cllr Wheatley reported on the RoSPA reports for the playgrounds.  </w:t>
      </w:r>
    </w:p>
    <w:p w14:paraId="69DF5208" w14:textId="746CA5E9" w:rsidR="008446F3" w:rsidRDefault="008446F3" w:rsidP="00AE4D4D">
      <w:pPr>
        <w:pStyle w:val="ListParagraph"/>
        <w:tabs>
          <w:tab w:val="left" w:pos="567"/>
          <w:tab w:val="left" w:pos="1276"/>
        </w:tabs>
        <w:ind w:left="1440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Cllr Wilcox confirmed the Bristol Road Rec gate has been repaired. </w:t>
      </w:r>
    </w:p>
    <w:p w14:paraId="0725C67F" w14:textId="337AF6C3" w:rsidR="008446F3" w:rsidRPr="0068123B" w:rsidRDefault="008446F3" w:rsidP="00AE4D4D">
      <w:pPr>
        <w:pStyle w:val="ListParagraph"/>
        <w:tabs>
          <w:tab w:val="left" w:pos="567"/>
          <w:tab w:val="left" w:pos="1276"/>
        </w:tabs>
        <w:ind w:left="1440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Firework event moved to 12</w:t>
      </w:r>
      <w:r w:rsidRPr="008446F3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November 2022. </w:t>
      </w:r>
    </w:p>
    <w:p w14:paraId="335F7FA0" w14:textId="76557832" w:rsidR="00E93AE0" w:rsidRPr="0068123B" w:rsidRDefault="00E93AE0" w:rsidP="00686DC6">
      <w:pPr>
        <w:pStyle w:val="ListParagraph"/>
        <w:tabs>
          <w:tab w:val="left" w:pos="567"/>
          <w:tab w:val="left" w:pos="1276"/>
        </w:tabs>
        <w:ind w:left="1440" w:hanging="709"/>
        <w:rPr>
          <w:rFonts w:ascii="Arial" w:hAnsi="Arial"/>
          <w:sz w:val="22"/>
          <w:szCs w:val="22"/>
        </w:rPr>
      </w:pPr>
      <w:r w:rsidRPr="0068123B">
        <w:rPr>
          <w:rFonts w:ascii="Arial" w:hAnsi="Arial"/>
          <w:sz w:val="22"/>
          <w:szCs w:val="22"/>
        </w:rPr>
        <w:tab/>
      </w:r>
    </w:p>
    <w:p w14:paraId="60FE0A60" w14:textId="77777777" w:rsidR="00B219F0" w:rsidRDefault="00B219F0" w:rsidP="009D4849">
      <w:pPr>
        <w:pStyle w:val="ListParagraph"/>
        <w:tabs>
          <w:tab w:val="left" w:pos="567"/>
        </w:tabs>
        <w:ind w:left="0"/>
        <w:rPr>
          <w:rFonts w:ascii="Arial" w:hAnsi="Arial"/>
          <w:sz w:val="22"/>
          <w:szCs w:val="22"/>
        </w:rPr>
      </w:pPr>
    </w:p>
    <w:p w14:paraId="52632553" w14:textId="0C5C80C9" w:rsidR="009D4849" w:rsidRPr="0068123B" w:rsidRDefault="00686DC6" w:rsidP="00B219F0">
      <w:pPr>
        <w:pStyle w:val="ListParagraph"/>
        <w:tabs>
          <w:tab w:val="left" w:pos="567"/>
        </w:tabs>
        <w:ind w:left="0"/>
        <w:rPr>
          <w:rFonts w:ascii="Arial" w:hAnsi="Arial"/>
          <w:b/>
          <w:sz w:val="22"/>
          <w:szCs w:val="22"/>
        </w:rPr>
      </w:pPr>
      <w:r w:rsidRPr="0068123B">
        <w:rPr>
          <w:rFonts w:ascii="Arial" w:hAnsi="Arial"/>
          <w:b/>
          <w:sz w:val="22"/>
          <w:szCs w:val="22"/>
        </w:rPr>
        <w:t>F.0</w:t>
      </w:r>
      <w:r w:rsidR="008446F3">
        <w:rPr>
          <w:rFonts w:ascii="Arial" w:hAnsi="Arial"/>
          <w:b/>
          <w:sz w:val="22"/>
          <w:szCs w:val="22"/>
        </w:rPr>
        <w:t>78</w:t>
      </w:r>
      <w:r w:rsidRPr="0068123B">
        <w:rPr>
          <w:rFonts w:ascii="Arial" w:hAnsi="Arial"/>
          <w:b/>
          <w:sz w:val="22"/>
          <w:szCs w:val="22"/>
        </w:rPr>
        <w:t>/22-23</w:t>
      </w:r>
      <w:r w:rsidRPr="0068123B">
        <w:rPr>
          <w:rFonts w:ascii="Arial" w:hAnsi="Arial"/>
          <w:b/>
          <w:sz w:val="22"/>
          <w:szCs w:val="22"/>
        </w:rPr>
        <w:tab/>
      </w:r>
      <w:r w:rsidR="009D4849" w:rsidRPr="0068123B">
        <w:rPr>
          <w:rFonts w:ascii="Arial" w:hAnsi="Arial"/>
          <w:b/>
          <w:sz w:val="22"/>
          <w:szCs w:val="22"/>
        </w:rPr>
        <w:t>Items from Planning &amp; Development Committee:</w:t>
      </w:r>
    </w:p>
    <w:p w14:paraId="23649EF1" w14:textId="3DA44E2D" w:rsidR="00E93AE0" w:rsidRDefault="008446F3" w:rsidP="00686DC6">
      <w:pPr>
        <w:tabs>
          <w:tab w:val="left" w:pos="709"/>
        </w:tabs>
        <w:ind w:left="1440"/>
        <w:contextualSpacing/>
        <w:rPr>
          <w:rFonts w:ascii="Arial" w:hAnsi="Arial"/>
        </w:rPr>
      </w:pPr>
      <w:r>
        <w:rPr>
          <w:rFonts w:ascii="Arial" w:hAnsi="Arial"/>
        </w:rPr>
        <w:t xml:space="preserve">Nothing to report </w:t>
      </w:r>
    </w:p>
    <w:p w14:paraId="7AEA1606" w14:textId="77777777" w:rsidR="00254204" w:rsidRDefault="00254204" w:rsidP="009D4849">
      <w:pPr>
        <w:tabs>
          <w:tab w:val="left" w:pos="709"/>
        </w:tabs>
        <w:ind w:left="709"/>
        <w:contextualSpacing/>
        <w:rPr>
          <w:rFonts w:ascii="Arial" w:hAnsi="Arial"/>
        </w:rPr>
      </w:pPr>
    </w:p>
    <w:p w14:paraId="43B5D8CE" w14:textId="0A8A628B" w:rsidR="009D4849" w:rsidRDefault="00686DC6" w:rsidP="00686DC6">
      <w:pPr>
        <w:tabs>
          <w:tab w:val="left" w:pos="426"/>
          <w:tab w:val="left" w:pos="1134"/>
        </w:tabs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F.0</w:t>
      </w:r>
      <w:r w:rsidR="008446F3">
        <w:rPr>
          <w:rFonts w:ascii="Arial" w:hAnsi="Arial"/>
          <w:b/>
        </w:rPr>
        <w:t>79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 w:rsidRPr="000B4AC3">
        <w:rPr>
          <w:rFonts w:ascii="Arial" w:hAnsi="Arial"/>
          <w:b/>
        </w:rPr>
        <w:t>Further Business for Referral</w:t>
      </w:r>
      <w:r w:rsidR="009D4849">
        <w:rPr>
          <w:rFonts w:ascii="Arial" w:hAnsi="Arial"/>
          <w:b/>
        </w:rPr>
        <w:t>:</w:t>
      </w:r>
    </w:p>
    <w:p w14:paraId="324B1FF8" w14:textId="0787B055" w:rsidR="009D4849" w:rsidRDefault="008446F3" w:rsidP="00686DC6">
      <w:pPr>
        <w:tabs>
          <w:tab w:val="left" w:pos="709"/>
        </w:tabs>
        <w:ind w:left="1440"/>
        <w:contextualSpacing/>
        <w:rPr>
          <w:rFonts w:ascii="Arial" w:hAnsi="Arial"/>
        </w:rPr>
      </w:pPr>
      <w:r>
        <w:rPr>
          <w:rFonts w:ascii="Arial" w:hAnsi="Arial"/>
        </w:rPr>
        <w:t>Allowances</w:t>
      </w:r>
    </w:p>
    <w:p w14:paraId="07162B5D" w14:textId="77777777" w:rsidR="009D4849" w:rsidRDefault="009D4849" w:rsidP="009D4849">
      <w:pPr>
        <w:ind w:firstLine="349"/>
        <w:contextualSpacing/>
        <w:rPr>
          <w:rFonts w:ascii="Arial" w:hAnsi="Arial"/>
          <w:b/>
          <w:sz w:val="16"/>
          <w:szCs w:val="16"/>
        </w:rPr>
      </w:pPr>
    </w:p>
    <w:p w14:paraId="36A6C3C2" w14:textId="77777777" w:rsidR="008446F3" w:rsidRDefault="00686DC6" w:rsidP="00686DC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b/>
        </w:rPr>
        <w:t>F.0</w:t>
      </w:r>
      <w:r w:rsidR="008446F3">
        <w:rPr>
          <w:rFonts w:ascii="Arial" w:hAnsi="Arial"/>
          <w:b/>
        </w:rPr>
        <w:t>80</w:t>
      </w:r>
      <w:r>
        <w:rPr>
          <w:rFonts w:ascii="Arial" w:hAnsi="Arial"/>
          <w:b/>
        </w:rPr>
        <w:t>/22-23</w:t>
      </w:r>
      <w:r>
        <w:rPr>
          <w:rFonts w:ascii="Arial" w:hAnsi="Arial"/>
          <w:b/>
        </w:rPr>
        <w:tab/>
      </w:r>
      <w:r w:rsidR="009D4849">
        <w:rPr>
          <w:rFonts w:ascii="Arial" w:hAnsi="Arial"/>
          <w:b/>
        </w:rPr>
        <w:t>Date of Next Meeting –</w:t>
      </w:r>
      <w:r w:rsidR="0011662E">
        <w:rPr>
          <w:rFonts w:ascii="Arial" w:hAnsi="Arial"/>
          <w:b/>
        </w:rPr>
        <w:t xml:space="preserve"> </w:t>
      </w:r>
      <w:r w:rsidR="008446F3">
        <w:rPr>
          <w:rFonts w:ascii="Arial" w:hAnsi="Arial"/>
          <w:b/>
        </w:rPr>
        <w:t>5</w:t>
      </w:r>
      <w:r w:rsidR="008446F3" w:rsidRPr="008446F3">
        <w:rPr>
          <w:rFonts w:ascii="Arial" w:hAnsi="Arial"/>
          <w:b/>
          <w:vertAlign w:val="superscript"/>
        </w:rPr>
        <w:t>th</w:t>
      </w:r>
      <w:r w:rsidR="008446F3">
        <w:rPr>
          <w:rFonts w:ascii="Arial" w:hAnsi="Arial"/>
          <w:b/>
        </w:rPr>
        <w:t xml:space="preserve"> September</w:t>
      </w:r>
      <w:r w:rsidR="00AE4D4D">
        <w:rPr>
          <w:rFonts w:ascii="Arial" w:hAnsi="Arial"/>
          <w:b/>
        </w:rPr>
        <w:t xml:space="preserve"> 2022</w:t>
      </w:r>
      <w:r w:rsidR="003573FC">
        <w:rPr>
          <w:rFonts w:ascii="Arial" w:hAnsi="Arial"/>
          <w:b/>
        </w:rPr>
        <w:t xml:space="preserve"> - </w:t>
      </w:r>
      <w:r w:rsidR="00456087">
        <w:rPr>
          <w:rFonts w:ascii="Arial" w:hAnsi="Arial"/>
          <w:b/>
        </w:rPr>
        <w:t>Quedgeley Community Centre</w:t>
      </w:r>
      <w:r w:rsidR="0051019E">
        <w:rPr>
          <w:rFonts w:ascii="Arial" w:hAnsi="Arial"/>
          <w:b/>
        </w:rPr>
        <w:t xml:space="preserve"> at </w:t>
      </w:r>
      <w:r w:rsidR="00DE74EA">
        <w:rPr>
          <w:rFonts w:ascii="Arial" w:hAnsi="Arial"/>
          <w:b/>
        </w:rPr>
        <w:t>7</w:t>
      </w:r>
      <w:r w:rsidR="0051019E">
        <w:rPr>
          <w:rFonts w:ascii="Arial" w:hAnsi="Arial"/>
          <w:b/>
        </w:rPr>
        <w:t xml:space="preserve">.30pm.  </w:t>
      </w:r>
      <w:r w:rsidR="00456087">
        <w:rPr>
          <w:rFonts w:ascii="Arial" w:hAnsi="Arial"/>
          <w:b/>
        </w:rPr>
        <w:t xml:space="preserve">  </w:t>
      </w:r>
      <w:r w:rsidR="00862DFB">
        <w:rPr>
          <w:rFonts w:ascii="Arial" w:hAnsi="Arial"/>
          <w:b/>
        </w:rPr>
        <w:t xml:space="preserve"> </w:t>
      </w:r>
      <w:r w:rsidR="0011662E">
        <w:rPr>
          <w:rFonts w:ascii="Arial" w:hAnsi="Arial"/>
          <w:b/>
        </w:rPr>
        <w:t xml:space="preserve"> </w:t>
      </w:r>
      <w:r w:rsidR="009D484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865F33B" w14:textId="03AD9E83" w:rsidR="00686DC6" w:rsidRDefault="00686DC6" w:rsidP="00686DC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Noted.</w:t>
      </w:r>
    </w:p>
    <w:p w14:paraId="2712A02D" w14:textId="77777777" w:rsidR="00686DC6" w:rsidRDefault="00686DC6" w:rsidP="009D4849">
      <w:pPr>
        <w:ind w:firstLine="284"/>
        <w:contextualSpacing/>
        <w:rPr>
          <w:rFonts w:ascii="Arial" w:hAnsi="Arial" w:cs="Arial"/>
        </w:rPr>
      </w:pPr>
    </w:p>
    <w:p w14:paraId="788A4016" w14:textId="127490E6" w:rsidR="009D4849" w:rsidRDefault="00686DC6" w:rsidP="00686DC6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t>Meeting concluded 20.</w:t>
      </w:r>
      <w:r w:rsidR="008446F3">
        <w:rPr>
          <w:rFonts w:ascii="Arial" w:hAnsi="Arial" w:cs="Arial"/>
        </w:rPr>
        <w:t>30 hrs</w:t>
      </w:r>
      <w:r w:rsidR="009D4849">
        <w:rPr>
          <w:rFonts w:ascii="Times New Roman" w:hAnsi="Times New Roman"/>
          <w:sz w:val="20"/>
          <w:szCs w:val="20"/>
        </w:rPr>
        <w:tab/>
      </w:r>
      <w:r w:rsidR="009D4849">
        <w:rPr>
          <w:rFonts w:ascii="Times New Roman" w:hAnsi="Times New Roman"/>
          <w:sz w:val="20"/>
          <w:szCs w:val="20"/>
        </w:rPr>
        <w:tab/>
      </w:r>
    </w:p>
    <w:sectPr w:rsidR="009D4849" w:rsidSect="00374D5D">
      <w:footerReference w:type="default" r:id="rId7"/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2F9C" w14:textId="77777777" w:rsidR="00A64210" w:rsidRDefault="00A64210" w:rsidP="00A64210">
      <w:pPr>
        <w:spacing w:after="0" w:line="240" w:lineRule="auto"/>
      </w:pPr>
      <w:r>
        <w:separator/>
      </w:r>
    </w:p>
  </w:endnote>
  <w:endnote w:type="continuationSeparator" w:id="0">
    <w:p w14:paraId="0B103889" w14:textId="77777777" w:rsidR="00A64210" w:rsidRDefault="00A64210" w:rsidP="00A6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61B" w14:textId="6A5466FD" w:rsidR="009D4849" w:rsidRDefault="009D4849">
    <w:pPr>
      <w:pStyle w:val="Footer"/>
    </w:pPr>
    <w:r>
      <w:t>Unit 8, Olympus Park Business Centre, Quedgeley, Gloucester. GL2 4NF</w:t>
    </w:r>
  </w:p>
  <w:p w14:paraId="4CCA75DC" w14:textId="77777777" w:rsidR="00A64210" w:rsidRDefault="00A6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0FDD" w14:textId="77777777" w:rsidR="00A64210" w:rsidRDefault="00A64210" w:rsidP="00A64210">
      <w:pPr>
        <w:spacing w:after="0" w:line="240" w:lineRule="auto"/>
      </w:pPr>
      <w:r>
        <w:separator/>
      </w:r>
    </w:p>
  </w:footnote>
  <w:footnote w:type="continuationSeparator" w:id="0">
    <w:p w14:paraId="1B55EA32" w14:textId="77777777" w:rsidR="00A64210" w:rsidRDefault="00A64210" w:rsidP="00A6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8A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406C9"/>
    <w:multiLevelType w:val="hybridMultilevel"/>
    <w:tmpl w:val="E5988F06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2AD14405"/>
    <w:multiLevelType w:val="hybridMultilevel"/>
    <w:tmpl w:val="4B44C1E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8DA2760"/>
    <w:multiLevelType w:val="hybridMultilevel"/>
    <w:tmpl w:val="DC2E5122"/>
    <w:lvl w:ilvl="0" w:tplc="0B2A8D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186620">
    <w:abstractNumId w:val="0"/>
  </w:num>
  <w:num w:numId="2" w16cid:durableId="2145537850">
    <w:abstractNumId w:val="1"/>
  </w:num>
  <w:num w:numId="3" w16cid:durableId="2110930345">
    <w:abstractNumId w:val="3"/>
  </w:num>
  <w:num w:numId="4" w16cid:durableId="1541866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0"/>
    <w:rsid w:val="0000081E"/>
    <w:rsid w:val="0000202A"/>
    <w:rsid w:val="00010C2C"/>
    <w:rsid w:val="00014ED2"/>
    <w:rsid w:val="00022133"/>
    <w:rsid w:val="00051603"/>
    <w:rsid w:val="0008154C"/>
    <w:rsid w:val="0008609D"/>
    <w:rsid w:val="00095A43"/>
    <w:rsid w:val="000A2024"/>
    <w:rsid w:val="000B12C7"/>
    <w:rsid w:val="000C2654"/>
    <w:rsid w:val="000D11DA"/>
    <w:rsid w:val="00111E5D"/>
    <w:rsid w:val="0011662E"/>
    <w:rsid w:val="001254A5"/>
    <w:rsid w:val="00130700"/>
    <w:rsid w:val="00135BF3"/>
    <w:rsid w:val="00164FED"/>
    <w:rsid w:val="00165F3A"/>
    <w:rsid w:val="00187107"/>
    <w:rsid w:val="001918B0"/>
    <w:rsid w:val="00195108"/>
    <w:rsid w:val="0019681A"/>
    <w:rsid w:val="001C7032"/>
    <w:rsid w:val="001E1EA9"/>
    <w:rsid w:val="00206719"/>
    <w:rsid w:val="0020701B"/>
    <w:rsid w:val="00213B98"/>
    <w:rsid w:val="002330FA"/>
    <w:rsid w:val="00254204"/>
    <w:rsid w:val="00256B27"/>
    <w:rsid w:val="0026719A"/>
    <w:rsid w:val="00267C52"/>
    <w:rsid w:val="00270FA2"/>
    <w:rsid w:val="0027164B"/>
    <w:rsid w:val="002923FE"/>
    <w:rsid w:val="002C0D77"/>
    <w:rsid w:val="002C7C6F"/>
    <w:rsid w:val="002C7D12"/>
    <w:rsid w:val="002F7347"/>
    <w:rsid w:val="00350ECD"/>
    <w:rsid w:val="003573FC"/>
    <w:rsid w:val="00363D39"/>
    <w:rsid w:val="00374D5D"/>
    <w:rsid w:val="003D4095"/>
    <w:rsid w:val="003E250E"/>
    <w:rsid w:val="003E2864"/>
    <w:rsid w:val="00414A36"/>
    <w:rsid w:val="00415AB3"/>
    <w:rsid w:val="00434559"/>
    <w:rsid w:val="00436571"/>
    <w:rsid w:val="00440CC0"/>
    <w:rsid w:val="00456087"/>
    <w:rsid w:val="00460F1B"/>
    <w:rsid w:val="00461D25"/>
    <w:rsid w:val="004A7BA5"/>
    <w:rsid w:val="004C612C"/>
    <w:rsid w:val="004D29CC"/>
    <w:rsid w:val="004D6565"/>
    <w:rsid w:val="004F44CE"/>
    <w:rsid w:val="0051019E"/>
    <w:rsid w:val="00520412"/>
    <w:rsid w:val="00530B49"/>
    <w:rsid w:val="00534564"/>
    <w:rsid w:val="00544AFC"/>
    <w:rsid w:val="00551731"/>
    <w:rsid w:val="00572F14"/>
    <w:rsid w:val="005D17B8"/>
    <w:rsid w:val="005E699D"/>
    <w:rsid w:val="00612A8D"/>
    <w:rsid w:val="006154A2"/>
    <w:rsid w:val="00640BB1"/>
    <w:rsid w:val="006430F5"/>
    <w:rsid w:val="00650C9D"/>
    <w:rsid w:val="00664A25"/>
    <w:rsid w:val="00671392"/>
    <w:rsid w:val="0068123B"/>
    <w:rsid w:val="00686DC6"/>
    <w:rsid w:val="006B5C4C"/>
    <w:rsid w:val="00715580"/>
    <w:rsid w:val="0071595A"/>
    <w:rsid w:val="00715DA6"/>
    <w:rsid w:val="00726399"/>
    <w:rsid w:val="0073726E"/>
    <w:rsid w:val="0074525E"/>
    <w:rsid w:val="00756FE1"/>
    <w:rsid w:val="0076677A"/>
    <w:rsid w:val="007821A3"/>
    <w:rsid w:val="00791553"/>
    <w:rsid w:val="007A0411"/>
    <w:rsid w:val="007A0A26"/>
    <w:rsid w:val="007B364D"/>
    <w:rsid w:val="007C6D72"/>
    <w:rsid w:val="007D0A66"/>
    <w:rsid w:val="007D2DA5"/>
    <w:rsid w:val="0081681E"/>
    <w:rsid w:val="0082156B"/>
    <w:rsid w:val="0082659E"/>
    <w:rsid w:val="008446F3"/>
    <w:rsid w:val="00862DFB"/>
    <w:rsid w:val="008828CD"/>
    <w:rsid w:val="0088591F"/>
    <w:rsid w:val="008866D0"/>
    <w:rsid w:val="00890592"/>
    <w:rsid w:val="008B0417"/>
    <w:rsid w:val="008B12A2"/>
    <w:rsid w:val="008F1252"/>
    <w:rsid w:val="00911A78"/>
    <w:rsid w:val="00921835"/>
    <w:rsid w:val="00985028"/>
    <w:rsid w:val="009A200F"/>
    <w:rsid w:val="009B4FBB"/>
    <w:rsid w:val="009B540A"/>
    <w:rsid w:val="009C038E"/>
    <w:rsid w:val="009D4849"/>
    <w:rsid w:val="009E6A93"/>
    <w:rsid w:val="00A179AE"/>
    <w:rsid w:val="00A32520"/>
    <w:rsid w:val="00A637B1"/>
    <w:rsid w:val="00A64210"/>
    <w:rsid w:val="00A817C9"/>
    <w:rsid w:val="00AA6DED"/>
    <w:rsid w:val="00AB7600"/>
    <w:rsid w:val="00AD7291"/>
    <w:rsid w:val="00AE4D4D"/>
    <w:rsid w:val="00B219F0"/>
    <w:rsid w:val="00B21DCC"/>
    <w:rsid w:val="00B475F4"/>
    <w:rsid w:val="00B57D24"/>
    <w:rsid w:val="00B61182"/>
    <w:rsid w:val="00B753C2"/>
    <w:rsid w:val="00B86B7B"/>
    <w:rsid w:val="00B97AAD"/>
    <w:rsid w:val="00BA2092"/>
    <w:rsid w:val="00BC238F"/>
    <w:rsid w:val="00BC4B90"/>
    <w:rsid w:val="00BD58F2"/>
    <w:rsid w:val="00BE1212"/>
    <w:rsid w:val="00BF29B8"/>
    <w:rsid w:val="00C15F39"/>
    <w:rsid w:val="00C51917"/>
    <w:rsid w:val="00C56F0C"/>
    <w:rsid w:val="00C643EE"/>
    <w:rsid w:val="00C77887"/>
    <w:rsid w:val="00CB356E"/>
    <w:rsid w:val="00CC65DC"/>
    <w:rsid w:val="00CF1877"/>
    <w:rsid w:val="00D07BE1"/>
    <w:rsid w:val="00D16AF5"/>
    <w:rsid w:val="00D45604"/>
    <w:rsid w:val="00D563F7"/>
    <w:rsid w:val="00DA1BA8"/>
    <w:rsid w:val="00DA4BCF"/>
    <w:rsid w:val="00DC31AA"/>
    <w:rsid w:val="00DE33E8"/>
    <w:rsid w:val="00DE74EA"/>
    <w:rsid w:val="00E114E8"/>
    <w:rsid w:val="00E44B48"/>
    <w:rsid w:val="00E51724"/>
    <w:rsid w:val="00E54F14"/>
    <w:rsid w:val="00E634B5"/>
    <w:rsid w:val="00E73968"/>
    <w:rsid w:val="00E93AE0"/>
    <w:rsid w:val="00EC6E4A"/>
    <w:rsid w:val="00EE2F57"/>
    <w:rsid w:val="00EE65C9"/>
    <w:rsid w:val="00EF197B"/>
    <w:rsid w:val="00F0257A"/>
    <w:rsid w:val="00F14A12"/>
    <w:rsid w:val="00F20536"/>
    <w:rsid w:val="00F36A5E"/>
    <w:rsid w:val="00F43B5E"/>
    <w:rsid w:val="00F540B3"/>
    <w:rsid w:val="00F54C2A"/>
    <w:rsid w:val="00F601F5"/>
    <w:rsid w:val="00F6136D"/>
    <w:rsid w:val="00FA702D"/>
    <w:rsid w:val="00FA75FF"/>
    <w:rsid w:val="00FA7CE1"/>
    <w:rsid w:val="00FC32C7"/>
    <w:rsid w:val="00FE2E21"/>
    <w:rsid w:val="00FE55E7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1436"/>
  <w15:chartTrackingRefBased/>
  <w15:docId w15:val="{24A77092-1D5F-43D5-932D-1AC1CEE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10"/>
  </w:style>
  <w:style w:type="paragraph" w:styleId="Footer">
    <w:name w:val="footer"/>
    <w:basedOn w:val="Normal"/>
    <w:link w:val="FooterChar"/>
    <w:uiPriority w:val="99"/>
    <w:unhideWhenUsed/>
    <w:rsid w:val="00A6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10"/>
  </w:style>
  <w:style w:type="paragraph" w:styleId="BalloonText">
    <w:name w:val="Balloon Text"/>
    <w:basedOn w:val="Normal"/>
    <w:link w:val="BalloonTextChar"/>
    <w:uiPriority w:val="99"/>
    <w:semiHidden/>
    <w:unhideWhenUsed/>
    <w:rsid w:val="00A6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8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16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6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61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Aldridge</dc:creator>
  <cp:keywords/>
  <dc:description/>
  <cp:lastModifiedBy>Jacquie Webster</cp:lastModifiedBy>
  <cp:revision>2</cp:revision>
  <cp:lastPrinted>2022-05-05T12:03:00Z</cp:lastPrinted>
  <dcterms:created xsi:type="dcterms:W3CDTF">2022-08-02T10:12:00Z</dcterms:created>
  <dcterms:modified xsi:type="dcterms:W3CDTF">2022-08-02T10:12:00Z</dcterms:modified>
</cp:coreProperties>
</file>